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08" w:rsidRDefault="00CE5E08" w:rsidP="00CE5E08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 ПО МХК 10 КЛАСС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 по МХК 10 класс (базовый уровень) составлены на основе: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-Федерального компонента государственного стандарта основного общего образования (2004г.);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Программы для общеобразовательных учреждений. «Мировая художественная культура» 5-11 кл. Составитель Данилова Г.И..- М.:Дрофа, 2009.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4D5545"/>
          <w:sz w:val="28"/>
          <w:szCs w:val="28"/>
        </w:rPr>
        <w:t>-</w:t>
      </w:r>
      <w:r>
        <w:rPr>
          <w:color w:val="000000"/>
          <w:sz w:val="28"/>
          <w:szCs w:val="28"/>
        </w:rPr>
        <w:t>Учебников, включенных в Федеральный перечень учебников, допущенных Министерством образования и науки Российской Федерации:</w:t>
      </w:r>
    </w:p>
    <w:p w:rsidR="00CE5E08" w:rsidRDefault="00CE5E08" w:rsidP="00CE5E08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класс- Данилова Г. И. Мировая художественная культура. От истоков до 17 века, базовый уровень, М.: «Дрофа» 2013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CE5E08" w:rsidRDefault="00CE5E08" w:rsidP="00CE5E08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</w:t>
      </w:r>
    </w:p>
    <w:p w:rsidR="00CE5E08" w:rsidRDefault="00CE5E08" w:rsidP="00CE5E08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</w:t>
      </w:r>
      <w:r>
        <w:rPr>
          <w:color w:val="000000"/>
          <w:sz w:val="28"/>
          <w:szCs w:val="28"/>
        </w:rPr>
        <w:lastRenderedPageBreak/>
        <w:t>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Образовательные цели и задачи курса: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видах.</w:t>
      </w:r>
    </w:p>
    <w:p w:rsidR="00CE5E08" w:rsidRDefault="00CE5E08" w:rsidP="00CE5E0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Воспитательные цели задачи курса: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CE5E08" w:rsidRDefault="00CE5E08" w:rsidP="00CE5E08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CE5E08" w:rsidRDefault="00CE5E08" w:rsidP="00CE5E0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Общеучебные умения, навыки и способы деятельности</w:t>
      </w:r>
    </w:p>
    <w:p w:rsidR="00CE5E08" w:rsidRDefault="00CE5E08" w:rsidP="00CE5E0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устанавливать несложные реальные связи и зависимости;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основными формами публичных выступлений;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CE5E08" w:rsidRDefault="00CE5E08" w:rsidP="00CE5E08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осознавать свою культурную и национальную принадлежность.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Результаты обучения</w:t>
      </w:r>
    </w:p>
    <w:p w:rsidR="00CE5E08" w:rsidRDefault="00CE5E08" w:rsidP="00CE5E08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</w:t>
      </w:r>
      <w:r>
        <w:rPr>
          <w:color w:val="000000"/>
          <w:sz w:val="28"/>
          <w:szCs w:val="28"/>
        </w:rPr>
        <w:lastRenderedPageBreak/>
        <w:t>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E5E08" w:rsidRDefault="00CE5E08" w:rsidP="00CE5E08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Место предмета «Мировая художественная культура» в базисном учебном плане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отводится:</w:t>
      </w:r>
    </w:p>
    <w:p w:rsidR="00CE5E08" w:rsidRDefault="00CE5E08" w:rsidP="00CE5E08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 класс- 34 часа, 1 час в неделю</w:t>
      </w:r>
    </w:p>
    <w:p w:rsidR="00D8237C" w:rsidRDefault="00D8237C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CE5E08"/>
    <w:p w:rsidR="00CE5E08" w:rsidRDefault="000C4C47">
      <w:r>
        <w:rPr>
          <w:noProof/>
          <w:lang w:eastAsia="ru-RU"/>
        </w:rPr>
        <w:lastRenderedPageBreak/>
        <w:drawing>
          <wp:inline distT="0" distB="0" distL="0" distR="0">
            <wp:extent cx="5934075" cy="430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75" w:rsidRPr="006C4575" w:rsidRDefault="006C4575" w:rsidP="006C4575">
      <w:pPr>
        <w:spacing w:after="0"/>
        <w:rPr>
          <w:rFonts w:ascii="Times New Roman" w:hAnsi="Times New Roman"/>
          <w:b/>
          <w:sz w:val="24"/>
          <w:szCs w:val="24"/>
        </w:rPr>
      </w:pPr>
      <w:r w:rsidRPr="006C45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4575" w:rsidRPr="006C4575" w:rsidRDefault="006C4575" w:rsidP="006C4575">
      <w:pPr>
        <w:pStyle w:val="a9"/>
        <w:ind w:left="0"/>
      </w:pPr>
      <w:r w:rsidRPr="006C4575">
        <w:rPr>
          <w:b/>
        </w:rPr>
        <w:t>Статус документа</w:t>
      </w:r>
      <w:r w:rsidRPr="006C4575">
        <w:t>.</w:t>
      </w:r>
    </w:p>
    <w:p w:rsidR="006C4575" w:rsidRPr="006C4575" w:rsidRDefault="006C4575" w:rsidP="006C4575">
      <w:pPr>
        <w:pStyle w:val="2"/>
        <w:widowControl w:val="0"/>
        <w:spacing w:before="0" w:line="240" w:lineRule="auto"/>
        <w:ind w:firstLine="0"/>
        <w:jc w:val="left"/>
        <w:rPr>
          <w:spacing w:val="-6"/>
          <w:szCs w:val="24"/>
        </w:rPr>
      </w:pPr>
      <w:r w:rsidRPr="006C4575">
        <w:rPr>
          <w:szCs w:val="24"/>
        </w:rPr>
        <w:t xml:space="preserve">Рабочая учебная программа по мировой художественной культуре для 10 класса  (базовый уровень) составлена на основе федерального компонента государственного стандарта среднего (полного) общего  образования </w:t>
      </w:r>
      <w:r w:rsidRPr="006C4575">
        <w:rPr>
          <w:szCs w:val="24"/>
        </w:rPr>
        <w:br/>
        <w:t xml:space="preserve"> примерной программы среднего (полного) общего образования (базовый уровень) по мировой художественной культуре и учебника «Мировая художественная культура: от истоков до 17 века. 10 класс». Г.И. Данилова  М., Дрофа, </w:t>
      </w:r>
      <w:smartTag w:uri="urn:schemas-microsoft-com:office:smarttags" w:element="metricconverter">
        <w:smartTagPr>
          <w:attr w:name="ProductID" w:val="2005 г"/>
        </w:smartTagPr>
        <w:r w:rsidRPr="006C4575">
          <w:rPr>
            <w:szCs w:val="24"/>
          </w:rPr>
          <w:t>2005 г</w:t>
        </w:r>
      </w:smartTag>
      <w:r w:rsidRPr="006C4575">
        <w:rPr>
          <w:szCs w:val="24"/>
        </w:rPr>
        <w:t>.».</w:t>
      </w:r>
    </w:p>
    <w:p w:rsidR="006C4575" w:rsidRPr="006C4575" w:rsidRDefault="006C4575" w:rsidP="006C4575">
      <w:pPr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b/>
          <w:sz w:val="24"/>
          <w:szCs w:val="24"/>
        </w:rPr>
        <w:br/>
        <w:t>Основная цель курса</w:t>
      </w:r>
      <w:r w:rsidRPr="006C4575">
        <w:rPr>
          <w:rFonts w:ascii="Times New Roman" w:hAnsi="Times New Roman"/>
          <w:sz w:val="24"/>
          <w:szCs w:val="24"/>
        </w:rPr>
        <w:t xml:space="preserve"> – формирование представлений о художественной культуре как части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 развития.</w:t>
      </w:r>
    </w:p>
    <w:p w:rsidR="006C4575" w:rsidRPr="006C4575" w:rsidRDefault="006C4575" w:rsidP="006C4575">
      <w:pPr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sz w:val="24"/>
          <w:szCs w:val="24"/>
        </w:rPr>
        <w:t>Курс «Мировая художественная культура» ставит своей задачей выявить историческую логику развития художественного мышления через  знакомство  с выдающимися достижениями культуры, раскрыть  его закономерности, показать основные этапы и периоды становления систем художественно-образного видения мира в разные эпохи у различных народов Земли.</w:t>
      </w:r>
    </w:p>
    <w:p w:rsidR="006C4575" w:rsidRPr="006C4575" w:rsidRDefault="006C4575" w:rsidP="006C4575">
      <w:pPr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sz w:val="24"/>
          <w:szCs w:val="24"/>
        </w:rPr>
        <w:t xml:space="preserve">В данной программе сочетаются </w:t>
      </w:r>
      <w:r w:rsidRPr="006C4575">
        <w:rPr>
          <w:rFonts w:ascii="Times New Roman" w:hAnsi="Times New Roman"/>
          <w:b/>
          <w:sz w:val="24"/>
          <w:szCs w:val="24"/>
        </w:rPr>
        <w:t>два подхода</w:t>
      </w:r>
      <w:r w:rsidRPr="006C4575">
        <w:rPr>
          <w:rFonts w:ascii="Times New Roman" w:hAnsi="Times New Roman"/>
          <w:sz w:val="24"/>
          <w:szCs w:val="24"/>
        </w:rPr>
        <w:t>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языки, история, география…)</w:t>
      </w:r>
      <w:r w:rsidRPr="006C4575">
        <w:rPr>
          <w:rFonts w:ascii="Times New Roman" w:hAnsi="Times New Roman"/>
          <w:sz w:val="24"/>
          <w:szCs w:val="24"/>
        </w:rPr>
        <w:br/>
      </w:r>
      <w:r w:rsidRPr="006C4575">
        <w:rPr>
          <w:rFonts w:ascii="Times New Roman" w:hAnsi="Times New Roman"/>
          <w:sz w:val="24"/>
          <w:szCs w:val="24"/>
        </w:rPr>
        <w:lastRenderedPageBreak/>
        <w:br/>
        <w:t xml:space="preserve">В программе представлены разделы по художественной культуре Западной Европы, России, Древнего Египта, Древней Греции, Древнего Рима, Индии, Китая, Японии, стран Америки, позволяющие учащимся на конкретных примерах понять многообразие эстетических принципов и форм творческого выражения, которые во многом связаны  с особенностями природы, культуры и цивилизации, с одной стороны, и исторического развития, с другой. Данный курс является базовым и изучается в 10 классе в течение 1 часа в неделю. </w:t>
      </w:r>
      <w:r w:rsidRPr="006C4575">
        <w:rPr>
          <w:rFonts w:ascii="Times New Roman" w:hAnsi="Times New Roman"/>
          <w:sz w:val="24"/>
          <w:szCs w:val="24"/>
        </w:rPr>
        <w:br/>
      </w:r>
    </w:p>
    <w:p w:rsidR="006C4575" w:rsidRPr="006C4575" w:rsidRDefault="006C4575" w:rsidP="006C4575">
      <w:pPr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sz w:val="24"/>
          <w:szCs w:val="24"/>
        </w:rPr>
        <w:br/>
      </w:r>
      <w:r w:rsidRPr="006C4575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Pr="006C4575">
        <w:rPr>
          <w:rFonts w:ascii="Times New Roman" w:hAnsi="Times New Roman"/>
          <w:b/>
          <w:sz w:val="24"/>
          <w:szCs w:val="24"/>
        </w:rPr>
        <w:br/>
        <w:t xml:space="preserve">В результате изучения мировой художественной культуры ученик </w:t>
      </w:r>
      <w:r w:rsidRPr="006C4575">
        <w:rPr>
          <w:rFonts w:ascii="Times New Roman" w:hAnsi="Times New Roman"/>
          <w:b/>
          <w:spacing w:val="-9"/>
          <w:sz w:val="24"/>
          <w:szCs w:val="24"/>
        </w:rPr>
        <w:t xml:space="preserve">должен </w:t>
      </w:r>
      <w:r w:rsidRPr="006C4575">
        <w:rPr>
          <w:rFonts w:ascii="Times New Roman" w:hAnsi="Times New Roman"/>
          <w:b/>
          <w:spacing w:val="-6"/>
          <w:sz w:val="24"/>
          <w:szCs w:val="24"/>
        </w:rPr>
        <w:t>знать / понимать</w:t>
      </w:r>
    </w:p>
    <w:p w:rsidR="006C4575" w:rsidRPr="006C4575" w:rsidRDefault="006C4575" w:rsidP="006C4575">
      <w:pPr>
        <w:shd w:val="clear" w:color="auto" w:fill="FFFFFF"/>
        <w:spacing w:after="0"/>
        <w:ind w:left="26" w:right="518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6"/>
          <w:sz w:val="24"/>
          <w:szCs w:val="24"/>
        </w:rPr>
        <w:t xml:space="preserve">- особенности возникновения и основные черты стилей и направлений </w:t>
      </w: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мировой художественной культуры;</w:t>
      </w:r>
    </w:p>
    <w:p w:rsidR="006C4575" w:rsidRPr="006C4575" w:rsidRDefault="006C4575" w:rsidP="006C4575">
      <w:pPr>
        <w:shd w:val="clear" w:color="auto" w:fill="FFFFFF"/>
        <w:spacing w:after="0"/>
        <w:ind w:left="29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- шедевры мировой художественной культуры;</w:t>
      </w:r>
    </w:p>
    <w:p w:rsidR="006C4575" w:rsidRPr="006C4575" w:rsidRDefault="006C4575" w:rsidP="006C4575">
      <w:pPr>
        <w:shd w:val="clear" w:color="auto" w:fill="FFFFFF"/>
        <w:spacing w:after="0"/>
        <w:ind w:left="24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 xml:space="preserve">- основные выразительные средства художественного языка разных видов </w:t>
      </w:r>
      <w:r w:rsidRPr="006C4575">
        <w:rPr>
          <w:rFonts w:ascii="Times New Roman" w:hAnsi="Times New Roman"/>
          <w:color w:val="000000"/>
          <w:spacing w:val="-9"/>
          <w:sz w:val="24"/>
          <w:szCs w:val="24"/>
        </w:rPr>
        <w:t>искусства;</w:t>
      </w:r>
    </w:p>
    <w:p w:rsidR="006C4575" w:rsidRPr="006C4575" w:rsidRDefault="006C4575" w:rsidP="006C4575">
      <w:pPr>
        <w:shd w:val="clear" w:color="auto" w:fill="FFFFFF"/>
        <w:spacing w:after="0"/>
        <w:ind w:left="38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- роль знака, символа, мифа в художественной культуре.</w:t>
      </w:r>
      <w:r w:rsidRPr="006C4575">
        <w:rPr>
          <w:rFonts w:ascii="Times New Roman" w:hAnsi="Times New Roman"/>
          <w:sz w:val="24"/>
          <w:szCs w:val="24"/>
        </w:rPr>
        <w:br/>
      </w:r>
      <w:r w:rsidRPr="006C4575">
        <w:rPr>
          <w:rFonts w:ascii="Times New Roman" w:hAnsi="Times New Roman"/>
          <w:sz w:val="24"/>
          <w:szCs w:val="24"/>
        </w:rPr>
        <w:br/>
      </w:r>
      <w:r w:rsidRPr="006C457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уметь</w:t>
      </w:r>
    </w:p>
    <w:p w:rsidR="006C4575" w:rsidRPr="006C4575" w:rsidRDefault="006C4575" w:rsidP="006C4575">
      <w:pPr>
        <w:shd w:val="clear" w:color="auto" w:fill="FFFFFF"/>
        <w:spacing w:after="0"/>
        <w:ind w:left="41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6"/>
          <w:sz w:val="24"/>
          <w:szCs w:val="24"/>
        </w:rPr>
        <w:t xml:space="preserve">- сравнивать художественные стили и соотносить их с определенной </w:t>
      </w: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исторической эпохой, направлением, национальной школой, называть их ведущих представителей;</w:t>
      </w:r>
    </w:p>
    <w:p w:rsidR="006C4575" w:rsidRPr="006C4575" w:rsidRDefault="006C4575" w:rsidP="006C4575">
      <w:pPr>
        <w:shd w:val="clear" w:color="auto" w:fill="FFFFFF"/>
        <w:spacing w:after="0"/>
        <w:ind w:left="31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- пользоваться искусствоведческими терминами;</w:t>
      </w:r>
    </w:p>
    <w:p w:rsidR="006C4575" w:rsidRPr="006C4575" w:rsidRDefault="006C4575" w:rsidP="006C4575">
      <w:pPr>
        <w:shd w:val="clear" w:color="auto" w:fill="FFFFFF"/>
        <w:spacing w:after="0"/>
        <w:ind w:left="31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- осуществлять поиск, отбор и обработку информации в области искусства;</w:t>
      </w:r>
    </w:p>
    <w:p w:rsidR="006C4575" w:rsidRPr="006C4575" w:rsidRDefault="006C4575" w:rsidP="006C4575">
      <w:pPr>
        <w:shd w:val="clear" w:color="auto" w:fill="FFFFFF"/>
        <w:spacing w:after="0"/>
        <w:ind w:left="46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- аргументировать собственную точку зрения в дискуссии по проблемам мировой художественной культуры;</w:t>
      </w:r>
    </w:p>
    <w:p w:rsidR="006C4575" w:rsidRPr="006C4575" w:rsidRDefault="006C4575" w:rsidP="006C4575">
      <w:pPr>
        <w:shd w:val="clear" w:color="auto" w:fill="FFFFFF"/>
        <w:spacing w:after="0"/>
        <w:ind w:left="36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 xml:space="preserve">- выполнять учебные и творческие задания (доклады, рефераты, сочинения, </w:t>
      </w:r>
      <w:r w:rsidRPr="006C4575">
        <w:rPr>
          <w:rFonts w:ascii="Times New Roman" w:hAnsi="Times New Roman"/>
          <w:color w:val="000000"/>
          <w:spacing w:val="-8"/>
          <w:sz w:val="24"/>
          <w:szCs w:val="24"/>
        </w:rPr>
        <w:t>рецензии).</w:t>
      </w:r>
    </w:p>
    <w:p w:rsidR="006C4575" w:rsidRPr="006C4575" w:rsidRDefault="006C4575" w:rsidP="006C45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C4575">
        <w:rPr>
          <w:rFonts w:ascii="Times New Roman" w:hAnsi="Times New Roman"/>
          <w:b/>
          <w:bCs/>
          <w:iCs/>
          <w:sz w:val="24"/>
          <w:szCs w:val="24"/>
        </w:rPr>
        <w:br/>
        <w:t>Использовать приобретенные знания в практической деятельности и повседневной жизни:</w:t>
      </w:r>
    </w:p>
    <w:p w:rsidR="006C4575" w:rsidRPr="006C4575" w:rsidRDefault="006C4575" w:rsidP="006C457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noProof/>
          <w:sz w:val="24"/>
          <w:szCs w:val="24"/>
        </w:rPr>
        <w:t xml:space="preserve">- </w:t>
      </w:r>
      <w:r w:rsidRPr="006C4575">
        <w:rPr>
          <w:rFonts w:ascii="Times New Roman" w:hAnsi="Times New Roman"/>
          <w:sz w:val="24"/>
          <w:szCs w:val="24"/>
        </w:rPr>
        <w:t>для выбора путей своего культурного развития;</w:t>
      </w:r>
    </w:p>
    <w:p w:rsidR="006C4575" w:rsidRPr="006C4575" w:rsidRDefault="006C4575" w:rsidP="006C457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noProof/>
          <w:sz w:val="24"/>
          <w:szCs w:val="24"/>
        </w:rPr>
        <w:t xml:space="preserve">- </w:t>
      </w:r>
      <w:r w:rsidRPr="006C4575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6C4575" w:rsidRPr="006C4575" w:rsidRDefault="006C4575" w:rsidP="006C457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noProof/>
          <w:sz w:val="24"/>
          <w:szCs w:val="24"/>
        </w:rPr>
        <w:t xml:space="preserve">- </w:t>
      </w:r>
      <w:r w:rsidRPr="006C4575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C4575" w:rsidRPr="006C4575" w:rsidRDefault="006C4575" w:rsidP="006C4575">
      <w:pPr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noProof/>
          <w:sz w:val="24"/>
          <w:szCs w:val="24"/>
        </w:rPr>
        <w:t xml:space="preserve">- </w:t>
      </w:r>
      <w:r w:rsidRPr="006C4575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6C4575" w:rsidRPr="006C4575" w:rsidRDefault="006C4575" w:rsidP="006C4575">
      <w:pPr>
        <w:spacing w:after="0"/>
        <w:rPr>
          <w:rFonts w:ascii="Times New Roman" w:hAnsi="Times New Roman"/>
          <w:spacing w:val="-1"/>
          <w:sz w:val="24"/>
          <w:szCs w:val="24"/>
        </w:rPr>
      </w:pPr>
      <w:r w:rsidRPr="006C4575">
        <w:rPr>
          <w:rFonts w:ascii="Times New Roman" w:hAnsi="Times New Roman"/>
          <w:b/>
          <w:spacing w:val="-1"/>
          <w:sz w:val="24"/>
          <w:szCs w:val="24"/>
        </w:rPr>
        <w:br/>
        <w:t>Формы организации деятельности обучающихся</w:t>
      </w:r>
      <w:r w:rsidRPr="006C4575">
        <w:rPr>
          <w:rFonts w:ascii="Times New Roman" w:hAnsi="Times New Roman"/>
          <w:spacing w:val="-1"/>
          <w:sz w:val="24"/>
          <w:szCs w:val="24"/>
        </w:rPr>
        <w:t xml:space="preserve"> – индивидуальная, групповая, фронтальная.</w:t>
      </w:r>
    </w:p>
    <w:p w:rsidR="006C4575" w:rsidRPr="006C4575" w:rsidRDefault="006C4575" w:rsidP="006C4575">
      <w:pPr>
        <w:spacing w:after="0"/>
        <w:rPr>
          <w:rFonts w:ascii="Times New Roman" w:hAnsi="Times New Roman"/>
          <w:spacing w:val="-1"/>
          <w:sz w:val="24"/>
          <w:szCs w:val="24"/>
        </w:rPr>
      </w:pPr>
      <w:r w:rsidRPr="006C4575">
        <w:rPr>
          <w:rFonts w:ascii="Times New Roman" w:hAnsi="Times New Roman"/>
          <w:b/>
          <w:spacing w:val="-1"/>
          <w:sz w:val="24"/>
          <w:szCs w:val="24"/>
        </w:rPr>
        <w:br/>
        <w:t>Формы контроля</w:t>
      </w:r>
      <w:r w:rsidRPr="006C4575">
        <w:rPr>
          <w:rFonts w:ascii="Times New Roman" w:hAnsi="Times New Roman"/>
          <w:spacing w:val="-1"/>
          <w:sz w:val="24"/>
          <w:szCs w:val="24"/>
        </w:rPr>
        <w:t>: устное сообщение, реферат, проект, тестирование.</w:t>
      </w:r>
    </w:p>
    <w:p w:rsidR="006C4575" w:rsidRPr="006C4575" w:rsidRDefault="006C4575" w:rsidP="006C45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spacing w:val="-1"/>
          <w:sz w:val="24"/>
          <w:szCs w:val="24"/>
        </w:rPr>
        <w:t>Количество часов – 34 (1 раз в неделю).</w:t>
      </w:r>
    </w:p>
    <w:p w:rsidR="006C4575" w:rsidRPr="006C4575" w:rsidRDefault="006C4575" w:rsidP="006C457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C4575">
        <w:rPr>
          <w:rFonts w:ascii="Times New Roman" w:hAnsi="Times New Roman" w:cs="Times New Roman"/>
          <w:sz w:val="24"/>
          <w:szCs w:val="24"/>
        </w:rPr>
        <w:t>Поурочно-тематическое планирование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4678"/>
        <w:gridCol w:w="1843"/>
        <w:gridCol w:w="708"/>
      </w:tblGrid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57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5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5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575">
              <w:rPr>
                <w:rFonts w:ascii="Times New Roman" w:hAnsi="Times New Roman"/>
                <w:b/>
                <w:sz w:val="24"/>
                <w:szCs w:val="24"/>
              </w:rPr>
              <w:t>Приемы, формы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5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Первобытное искусство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 xml:space="preserve">Роль мифа в культуре. Древние образы и символы. Первобытная магия. Живопись </w:t>
            </w: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Альтамиры. Символика геометрического орнамента в произведениях изобразительного искусства. Зарождение архитектуры, ее связь с религиозными верованиями и представлениями человека (Стоунхендж). Театр, музыка и танцы.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 учителя, работа с </w:t>
            </w: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Искусство Междуречья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Роль религии в жизни и культуре египтян. Достижения древнеегипетской литературы.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беседа, работа с учебником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Литература Междуречья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Мировое значение древнеегипетской цивилизации. Пирамиды в Гизе как выдающиеся памятники мирового зодчества и одно из чудес света. Скальные гробницы и храмы Среднего и Нового царств. Архитектурные комплексы в Карнаке и Луксоре.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беседа, работа с учебником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Гигантизм и неизменность канона – примета Вечной жизни в изобразительном искусстве Древнего Египта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Литература и религия Древнего Египта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Особенности художественной культуры Междуречья. Аскетизм и красочность архитектурных ансамблей Вавилона. Изобразительное искусство и музыка.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Культура Крита и Микен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Кносский дворец. Древние Микены.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работа с учебником, беседа по вопросам, просмотр видеофильмов.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Периодизация и особенности культуры Древней Греции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Идеализация в культуре. Боги. Герои. Человек.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работа с учебником, беседа, защита творческих заданий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Древнегреческая архитектура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Ордерная система. Типы храмов. Акрополь.</w:t>
            </w:r>
          </w:p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Самостоят. работа с учебником,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Скульптура Древней Греции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Шедевры классики. Фидий. Поликлет. Лисипп.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защита докладов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Древнегреческий театр и музыка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Рождение театра. Трагедии и комедии. Великие драматурги.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 xml:space="preserve">Слово учителя, защита </w:t>
            </w: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докладов, рефератов,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Культура эллинизма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Достижения скульптуры и архитектуры.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Сообщения заранее подготов-</w:t>
            </w:r>
          </w:p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ленных учащихся, беседа, просмотр видеофильмов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Архитектура Древнего Рима.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Римляне строили на века. Римские форумы. Колизей. Пантеон. Термы.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беседа, работа с заданиями учебника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Скульптурный портрет Древнего Рима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Скульптура республики и империи.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Семинар по вопросам темы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Мир Византийской культуры.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Икона и иконостас. Мозаика и фрески Константинопольской Софии. Крестово-купольный храм.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Самостоят. работа с учебником и дополнит. литературой, беседа.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 Руси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Мозаика и фрески Киевской Софии. Иконопись и миниатюра 11-12 веков.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работа с учебником и дополнит. литературой, беседа по вопросам, просмотр диафильма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Архитектурный облик Руси 10-12 веков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Деревянное зодчество и его влияние на каменные постройки 11-12 века. Соборы Киева, Новгорода, Ладоги, Владимира.</w:t>
            </w:r>
          </w:p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Работа с учебником и дополнит. литературой, беседа.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Особенности Новгородской и Владимиро-Суздальской Руси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Отличия в архитектуре и живописи..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выразитель-ное чтение, беседа.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Архитектура Московского княжества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Восстановление каменного зодчества после монгольского вторжения. Создание ансамбля Кремля.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Беседа, просмотр видеофильма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Изобразительное искусство Руси 14-16 века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Творчество Феофана Грека, Андрея Рублева, Дионисия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Просмотр видеофильма,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Архитектура Западно-Европейского средневековья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Дастижения Каролингского Возрождения. Ахенская капелла. Готические и романские храмы.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беседа, работа с дополнит. литературой, просмотр видеофильма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Витражи.  Готическая и романская скульптура. Книжная миниатюра.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Защита творческих заданий, беседа, работа с учебником и дополнит. литературой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Театральное искусство и музыка средних веков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Литургическая драма и средневековый форс. Монодический склад средневековой музыкальной культуры.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Индия страна чудес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Особенности культуры. Шедевры индийского зодчества. Ступа в Санчи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Беседа, просмотр видеофильма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Индийское искусство в средние века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Пещерные храмы. Живопись Аджанты.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Шедевры архитектуры. Скульптура и живопись Китая.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Исторические корни и значение культуры ислама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Шедевры архитектуры и литература арабов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Работа с иллюстрациями и учебником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Флоренция колыбель итальянского Возрождения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Эстетика итальянского Возрождения. Воплощение идеалов Ренессанса в архитектуре Флоренции. Флорентийское чудо Ф.Брунеллески- собор Санта –Мария дель Фюро. Скульптурные шедевры Донателло. В мире образов С. Боттичелли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Защита творческих заданий, беседа, работа с учебником и дополнит. литературой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Золотой век Возрождения. Художественный мир Леонардо да Винчи.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Судьба Леонардо да Винчи. Основные этапы его творчества. Прославленные шедевры художника.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работа с учебником анализ картин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 xml:space="preserve">Золотой век </w:t>
            </w: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Возрождения. Гений Микеланджело.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Скульптурные и живописные шедевры </w:t>
            </w: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художника. Отражение в них глубоких философских размышлений автора о смысле жизни и смерти.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Сообщения </w:t>
            </w: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учащихся, беседа, работа с учебником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Золотой век Возрождения. Рафаэль – «первый среди равных».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Судьба художника, основные этапы его творчества. Рафаэль – певец женской красоты. Портретное творчество художника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Сообщения учащихся, работа с дополнит. литературой, с учебником и репродукци-ями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Возрождение в Венеции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Архитектурный облик Венеции. Художественный мир Тициана и основные вехи его творческой биографии. Мифологическая и библейская тематика.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Заочная экскурсия по Венеции, беседа, просмотр видеофильма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Северное Возрождение. Живопись нидерландских и немецких мастеров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Гентский алтарь Яна Ван Эйка как обобщенный образ Вселенной, гармонии человека с жизнью природы. Мастерство Дюрера-гравера.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Слово учителя, работа с учебником, дополнит. литературой с репродукци-ями картин.</w:t>
            </w: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75" w:rsidRPr="006C4575" w:rsidTr="006C457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67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575">
              <w:rPr>
                <w:rFonts w:ascii="Times New Roman" w:hAnsi="Times New Roman"/>
                <w:sz w:val="24"/>
                <w:szCs w:val="24"/>
              </w:rPr>
              <w:t>Сообщения по изученным темам курса</w:t>
            </w:r>
          </w:p>
        </w:tc>
        <w:tc>
          <w:tcPr>
            <w:tcW w:w="1843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4575" w:rsidRPr="006C4575" w:rsidRDefault="006C4575" w:rsidP="006C4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575" w:rsidRPr="006C4575" w:rsidRDefault="006C4575" w:rsidP="006C4575">
      <w:pPr>
        <w:pStyle w:val="2"/>
        <w:widowControl w:val="0"/>
        <w:spacing w:before="0" w:line="240" w:lineRule="auto"/>
        <w:ind w:firstLine="0"/>
        <w:jc w:val="left"/>
        <w:rPr>
          <w:szCs w:val="24"/>
        </w:rPr>
      </w:pPr>
    </w:p>
    <w:p w:rsidR="006C4575" w:rsidRPr="006C4575" w:rsidRDefault="006C4575" w:rsidP="006C4575">
      <w:pPr>
        <w:spacing w:after="0"/>
        <w:rPr>
          <w:rFonts w:ascii="Times New Roman" w:hAnsi="Times New Roman"/>
          <w:spacing w:val="-1"/>
          <w:sz w:val="24"/>
          <w:szCs w:val="24"/>
        </w:rPr>
      </w:pPr>
      <w:r w:rsidRPr="006C4575">
        <w:rPr>
          <w:rFonts w:ascii="Times New Roman" w:hAnsi="Times New Roman"/>
          <w:b/>
          <w:color w:val="000000"/>
          <w:spacing w:val="-9"/>
          <w:sz w:val="24"/>
          <w:szCs w:val="24"/>
        </w:rPr>
        <w:t>Литература</w:t>
      </w:r>
      <w:r w:rsidRPr="006C4575">
        <w:rPr>
          <w:rFonts w:ascii="Times New Roman" w:hAnsi="Times New Roman"/>
          <w:sz w:val="24"/>
          <w:szCs w:val="24"/>
        </w:rPr>
        <w:br/>
      </w: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 xml:space="preserve">1. Данилова Г.И. Мировая художественная культура. От истоков до 17 века. Учебник для 10 класса общеобразовательных учреждений гуманитарного </w:t>
      </w:r>
      <w:r w:rsidRPr="006C4575">
        <w:rPr>
          <w:rFonts w:ascii="Times New Roman" w:hAnsi="Times New Roman"/>
          <w:color w:val="000000"/>
          <w:spacing w:val="-4"/>
          <w:sz w:val="24"/>
          <w:szCs w:val="24"/>
        </w:rPr>
        <w:t>профиля. М., Дрофа, 2005.</w:t>
      </w:r>
    </w:p>
    <w:p w:rsidR="006C4575" w:rsidRPr="006C4575" w:rsidRDefault="006C4575" w:rsidP="006C4575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6"/>
          <w:sz w:val="24"/>
          <w:szCs w:val="24"/>
        </w:rPr>
        <w:t>2. Мировая художественная культура. От истоков до 17 века. В лекциях, беседах, рассказах. М., Новая школа, 1996.</w:t>
      </w:r>
    </w:p>
    <w:p w:rsidR="006C4575" w:rsidRPr="006C4575" w:rsidRDefault="006C4575" w:rsidP="006C4575">
      <w:pPr>
        <w:shd w:val="clear" w:color="auto" w:fill="FFFFFF"/>
        <w:spacing w:after="0"/>
        <w:ind w:left="24" w:right="509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5"/>
          <w:sz w:val="24"/>
          <w:szCs w:val="24"/>
        </w:rPr>
        <w:t xml:space="preserve">3. Данилова Г.И. Мировая художественная культура. 10, 11 классы. </w:t>
      </w: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Тематическое и поурочное планирование. М., Дрофа, 2004.</w:t>
      </w:r>
    </w:p>
    <w:p w:rsidR="006C4575" w:rsidRPr="006C4575" w:rsidRDefault="006C4575" w:rsidP="006C4575">
      <w:pPr>
        <w:shd w:val="clear" w:color="auto" w:fill="FFFFFF"/>
        <w:spacing w:after="0"/>
        <w:ind w:left="14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4. Химик И.А. Как преподавать мировую художественную культуру. Книга для учителя. М., Просвещение, 1992.</w:t>
      </w:r>
    </w:p>
    <w:p w:rsidR="006C4575" w:rsidRPr="006C4575" w:rsidRDefault="006C4575" w:rsidP="006C4575">
      <w:pPr>
        <w:shd w:val="clear" w:color="auto" w:fill="FFFFFF"/>
        <w:spacing w:after="0"/>
        <w:ind w:left="43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5. Лескова И.А. Мировая художественная культура. Конспекты уроков. Издательство «Учитель». Волгоград, 2000.</w:t>
      </w:r>
    </w:p>
    <w:p w:rsidR="006C4575" w:rsidRPr="006C4575" w:rsidRDefault="006C4575" w:rsidP="006C4575">
      <w:pPr>
        <w:shd w:val="clear" w:color="auto" w:fill="FFFFFF"/>
        <w:spacing w:after="0"/>
        <w:ind w:left="36"/>
        <w:rPr>
          <w:rFonts w:ascii="Times New Roman" w:hAnsi="Times New Roman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5"/>
          <w:sz w:val="24"/>
          <w:szCs w:val="24"/>
        </w:rPr>
        <w:t xml:space="preserve">6. Картавцева М.И., Чернышева И.С. Уроки МХК. 10 класс. ТЦ. -Учитель, </w:t>
      </w:r>
      <w:r w:rsidRPr="006C4575">
        <w:rPr>
          <w:rFonts w:ascii="Times New Roman" w:hAnsi="Times New Roman"/>
          <w:color w:val="000000"/>
          <w:spacing w:val="-8"/>
          <w:sz w:val="24"/>
          <w:szCs w:val="24"/>
        </w:rPr>
        <w:t>Воронеж,2003.</w:t>
      </w:r>
    </w:p>
    <w:p w:rsidR="000C4C47" w:rsidRDefault="006C4575" w:rsidP="006C4575">
      <w:pPr>
        <w:shd w:val="clear" w:color="auto" w:fill="FFFFFF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C4575">
        <w:rPr>
          <w:rFonts w:ascii="Times New Roman" w:hAnsi="Times New Roman"/>
          <w:color w:val="000000"/>
          <w:spacing w:val="-7"/>
          <w:sz w:val="24"/>
          <w:szCs w:val="24"/>
        </w:rPr>
        <w:t>7. Энциклопедия для детей. «Аванта +» Искусство, 1999.</w:t>
      </w:r>
    </w:p>
    <w:p w:rsidR="006C4575" w:rsidRPr="006C4575" w:rsidRDefault="000C4C47" w:rsidP="006C45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br w:type="page"/>
      </w:r>
    </w:p>
    <w:p w:rsidR="000C4C47" w:rsidRDefault="000C4C47" w:rsidP="000C4C47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 ПО МХК 11 КЛАСС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 по МХК 11 класс составлены на основе: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-Федерального компонента государственного стандарта основного общего образования (2004г.);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Программы для общеобразовательных учреждений. «Мировая художественная культура» 5-11 кл. Составитель Данилова Г.И..- М.:Дрофа, 2009.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4D5545"/>
          <w:sz w:val="28"/>
          <w:szCs w:val="28"/>
        </w:rPr>
        <w:t>-</w:t>
      </w:r>
      <w:r>
        <w:rPr>
          <w:color w:val="000000"/>
          <w:sz w:val="28"/>
          <w:szCs w:val="28"/>
        </w:rPr>
        <w:t>Учебников, включенных в Федеральный перечень учебников, допущенных Министерством образования и науки Российской Федерации:</w:t>
      </w:r>
    </w:p>
    <w:p w:rsidR="000C4C47" w:rsidRDefault="000C4C47" w:rsidP="000C4C47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класс - Данилова Г.И. Мировая художественная культура: от XVII века до современности . М.: «Дрофа», 2013.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0C4C47" w:rsidRDefault="000C4C47" w:rsidP="000C4C47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</w:t>
      </w:r>
    </w:p>
    <w:p w:rsidR="000C4C47" w:rsidRDefault="000C4C47" w:rsidP="000C4C47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</w:t>
      </w:r>
      <w:r>
        <w:rPr>
          <w:color w:val="000000"/>
          <w:sz w:val="28"/>
          <w:szCs w:val="28"/>
        </w:rPr>
        <w:lastRenderedPageBreak/>
        <w:t>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Образовательные цели и задачи курса:</w:t>
      </w:r>
    </w:p>
    <w:p w:rsidR="000C4C47" w:rsidRDefault="000C4C47" w:rsidP="000C4C4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видах.</w:t>
      </w:r>
    </w:p>
    <w:p w:rsidR="000C4C47" w:rsidRDefault="000C4C47" w:rsidP="000C4C4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Воспитательные цели задачи курса: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0C4C47" w:rsidRDefault="000C4C47" w:rsidP="000C4C47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sym w:font="Symbol" w:char="F0D8"/>
      </w:r>
      <w:r>
        <w:rPr>
          <w:color w:val="000000"/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0C4C47" w:rsidRDefault="000C4C47" w:rsidP="000C4C4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Общеучебные умения, навыки и способы деятельности</w:t>
      </w:r>
    </w:p>
    <w:p w:rsidR="000C4C47" w:rsidRDefault="000C4C47" w:rsidP="000C4C4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устанавливать несложные реальные связи и зависимости;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основными формами публичных выступлений;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0C4C47" w:rsidRDefault="000C4C47" w:rsidP="000C4C47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осознавать свою культурную и национальную принадлежность.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Результаты обучения</w:t>
      </w:r>
    </w:p>
    <w:p w:rsidR="000C4C47" w:rsidRDefault="000C4C47" w:rsidP="000C4C47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</w:t>
      </w:r>
      <w:r>
        <w:rPr>
          <w:color w:val="000000"/>
          <w:sz w:val="28"/>
          <w:szCs w:val="28"/>
        </w:rPr>
        <w:lastRenderedPageBreak/>
        <w:t>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C4C47" w:rsidRDefault="000C4C47" w:rsidP="000C4C47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Место предмета «Мировая художественная культура» в базисном учебном плане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отводится:</w:t>
      </w:r>
    </w:p>
    <w:p w:rsidR="000C4C47" w:rsidRDefault="000C4C47" w:rsidP="000C4C47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 класс- 34 часа, 1 час в неделю</w:t>
      </w:r>
    </w:p>
    <w:p w:rsidR="000C4C47" w:rsidRDefault="000C4C47" w:rsidP="000C4C47"/>
    <w:p w:rsidR="000C4C47" w:rsidRDefault="000C4C47" w:rsidP="000C4C47"/>
    <w:p w:rsidR="000C4C47" w:rsidRDefault="000C4C47" w:rsidP="000C4C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2672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47" w:rsidRDefault="000C4C47" w:rsidP="000C4C47">
      <w:pPr>
        <w:rPr>
          <w:noProof/>
          <w:lang w:eastAsia="ru-RU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 xml:space="preserve">                                                       Пояснительная записка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4C47" w:rsidRPr="00910A7F" w:rsidRDefault="000C4C47" w:rsidP="000C4C47">
      <w:pPr>
        <w:autoSpaceDE w:val="0"/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>Рабочая программа разработана на основе следующих нормативно-правовых документов:</w:t>
      </w:r>
    </w:p>
    <w:p w:rsidR="000C4C47" w:rsidRPr="00910A7F" w:rsidRDefault="000C4C47" w:rsidP="000C4C47">
      <w:pPr>
        <w:autoSpaceDE w:val="0"/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и среднего образования по искусству (МХК), с опорой на примерные программы основного общего и среднего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</w:t>
      </w:r>
      <w:r w:rsidRPr="00910A7F">
        <w:rPr>
          <w:rFonts w:ascii="Times New Roman" w:eastAsia="Calibri+FPEF" w:hAnsi="Times New Roman"/>
          <w:sz w:val="28"/>
          <w:szCs w:val="28"/>
        </w:rPr>
        <w:t>.</w:t>
      </w:r>
    </w:p>
    <w:p w:rsidR="000C4C47" w:rsidRPr="00910A7F" w:rsidRDefault="000C4C47" w:rsidP="000C4C4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>Цели курса: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>- развитие чувств, эмоций, образно – ассоциативного мышления и художественно – творческих способностей;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>- воспитание художественно – эстетического вкуса, потребности в освоении ценностей мировой культуры;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lastRenderedPageBreak/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 xml:space="preserve">- овладение умением анализировать произведения искусства, оценивать их  художественные особенности, высказывать о них собственное суждение; 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>- использование приобретённых знаний и умений для расширения кругозора, осознанного формирования собственной  культурной среды.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10A7F">
        <w:rPr>
          <w:rFonts w:ascii="Times New Roman" w:hAnsi="Times New Roman"/>
          <w:b/>
          <w:iCs/>
          <w:sz w:val="28"/>
          <w:szCs w:val="28"/>
        </w:rPr>
        <w:t xml:space="preserve">Задачи программы: </w:t>
      </w:r>
    </w:p>
    <w:p w:rsidR="000C4C47" w:rsidRPr="00910A7F" w:rsidRDefault="000C4C47" w:rsidP="000C4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bCs/>
          <w:sz w:val="28"/>
          <w:szCs w:val="28"/>
        </w:rPr>
        <w:t>развитие</w:t>
      </w:r>
      <w:r w:rsidRPr="00910A7F">
        <w:rPr>
          <w:rFonts w:ascii="Times New Roman" w:hAnsi="Times New Roman"/>
          <w:sz w:val="28"/>
          <w:szCs w:val="28"/>
        </w:rPr>
        <w:t xml:space="preserve">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</w:t>
      </w:r>
      <w:r w:rsidRPr="00910A7F">
        <w:rPr>
          <w:rFonts w:ascii="Times New Roman" w:hAnsi="Times New Roman"/>
          <w:sz w:val="28"/>
          <w:szCs w:val="28"/>
        </w:rPr>
        <w:t>о</w:t>
      </w:r>
      <w:r w:rsidRPr="00910A7F">
        <w:rPr>
          <w:rFonts w:ascii="Times New Roman" w:hAnsi="Times New Roman"/>
          <w:sz w:val="28"/>
          <w:szCs w:val="28"/>
        </w:rPr>
        <w:t xml:space="preserve">собностей учащихся; </w:t>
      </w:r>
    </w:p>
    <w:p w:rsidR="000C4C47" w:rsidRPr="00910A7F" w:rsidRDefault="000C4C47" w:rsidP="000C4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910A7F">
        <w:rPr>
          <w:rFonts w:ascii="Times New Roman" w:hAnsi="Times New Roman"/>
          <w:sz w:val="28"/>
          <w:szCs w:val="28"/>
        </w:rPr>
        <w:t xml:space="preserve">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</w:t>
      </w:r>
      <w:r w:rsidRPr="00910A7F">
        <w:rPr>
          <w:rFonts w:ascii="Times New Roman" w:hAnsi="Times New Roman"/>
          <w:sz w:val="28"/>
          <w:szCs w:val="28"/>
        </w:rPr>
        <w:t>р</w:t>
      </w:r>
      <w:r w:rsidRPr="00910A7F">
        <w:rPr>
          <w:rFonts w:ascii="Times New Roman" w:hAnsi="Times New Roman"/>
          <w:sz w:val="28"/>
          <w:szCs w:val="28"/>
        </w:rPr>
        <w:t>ным традициям народов России и других стран мира), культуры восприятия произведений от</w:t>
      </w:r>
      <w:r w:rsidRPr="00910A7F">
        <w:rPr>
          <w:rFonts w:ascii="Times New Roman" w:hAnsi="Times New Roman"/>
          <w:sz w:val="28"/>
          <w:szCs w:val="28"/>
        </w:rPr>
        <w:t>е</w:t>
      </w:r>
      <w:r w:rsidRPr="00910A7F">
        <w:rPr>
          <w:rFonts w:ascii="Times New Roman" w:hAnsi="Times New Roman"/>
          <w:sz w:val="28"/>
          <w:szCs w:val="28"/>
        </w:rPr>
        <w:t>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0C4C47" w:rsidRPr="00910A7F" w:rsidRDefault="000C4C47" w:rsidP="000C4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bCs/>
          <w:sz w:val="28"/>
          <w:szCs w:val="28"/>
        </w:rPr>
        <w:t>освоение знаний</w:t>
      </w:r>
      <w:r w:rsidRPr="00910A7F">
        <w:rPr>
          <w:rFonts w:ascii="Times New Roman" w:hAnsi="Times New Roman"/>
          <w:sz w:val="28"/>
          <w:szCs w:val="28"/>
        </w:rPr>
        <w:t xml:space="preserve"> об искусстве как способе эмоционально-практического освоения окружающ</w:t>
      </w:r>
      <w:r w:rsidRPr="00910A7F">
        <w:rPr>
          <w:rFonts w:ascii="Times New Roman" w:hAnsi="Times New Roman"/>
          <w:sz w:val="28"/>
          <w:szCs w:val="28"/>
        </w:rPr>
        <w:t>е</w:t>
      </w:r>
      <w:r w:rsidRPr="00910A7F">
        <w:rPr>
          <w:rFonts w:ascii="Times New Roman" w:hAnsi="Times New Roman"/>
          <w:sz w:val="28"/>
          <w:szCs w:val="28"/>
        </w:rPr>
        <w:t>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</w:t>
      </w:r>
      <w:r w:rsidRPr="00910A7F">
        <w:rPr>
          <w:rFonts w:ascii="Times New Roman" w:hAnsi="Times New Roman"/>
          <w:sz w:val="28"/>
          <w:szCs w:val="28"/>
        </w:rPr>
        <w:t>т</w:t>
      </w:r>
      <w:r w:rsidRPr="00910A7F">
        <w:rPr>
          <w:rFonts w:ascii="Times New Roman" w:hAnsi="Times New Roman"/>
          <w:sz w:val="28"/>
          <w:szCs w:val="28"/>
        </w:rPr>
        <w:t>ва);</w:t>
      </w:r>
    </w:p>
    <w:p w:rsidR="000C4C47" w:rsidRPr="00910A7F" w:rsidRDefault="000C4C47" w:rsidP="000C4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bCs/>
          <w:sz w:val="28"/>
          <w:szCs w:val="28"/>
        </w:rPr>
        <w:t>овладение умениями и навыками</w:t>
      </w:r>
      <w:r w:rsidRPr="00910A7F">
        <w:rPr>
          <w:rFonts w:ascii="Times New Roman" w:hAnsi="Times New Roman"/>
          <w:sz w:val="28"/>
          <w:szCs w:val="28"/>
        </w:rPr>
        <w:t xml:space="preserve"> анализировать произведения искусства, оценивать их худ</w:t>
      </w:r>
      <w:r w:rsidRPr="00910A7F">
        <w:rPr>
          <w:rFonts w:ascii="Times New Roman" w:hAnsi="Times New Roman"/>
          <w:sz w:val="28"/>
          <w:szCs w:val="28"/>
        </w:rPr>
        <w:t>о</w:t>
      </w:r>
      <w:r w:rsidRPr="00910A7F">
        <w:rPr>
          <w:rFonts w:ascii="Times New Roman" w:hAnsi="Times New Roman"/>
          <w:sz w:val="28"/>
          <w:szCs w:val="28"/>
        </w:rPr>
        <w:t>жественные особенности, высказывать о них собственное суждение, использовать язык разли</w:t>
      </w:r>
      <w:r w:rsidRPr="00910A7F">
        <w:rPr>
          <w:rFonts w:ascii="Times New Roman" w:hAnsi="Times New Roman"/>
          <w:sz w:val="28"/>
          <w:szCs w:val="28"/>
        </w:rPr>
        <w:t>ч</w:t>
      </w:r>
      <w:r w:rsidRPr="00910A7F">
        <w:rPr>
          <w:rFonts w:ascii="Times New Roman" w:hAnsi="Times New Roman"/>
          <w:sz w:val="28"/>
          <w:szCs w:val="28"/>
        </w:rPr>
        <w:t>ных видов искусства в самостоятельном художественном творчестве;</w:t>
      </w:r>
    </w:p>
    <w:p w:rsidR="000C4C47" w:rsidRPr="00910A7F" w:rsidRDefault="000C4C47" w:rsidP="000C4C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910A7F">
        <w:rPr>
          <w:rFonts w:ascii="Times New Roman" w:hAnsi="Times New Roman"/>
          <w:sz w:val="28"/>
          <w:szCs w:val="28"/>
        </w:rPr>
        <w:t>устойчивого интереса к искусству, способности воспринимать его исторические и национальные особенности;</w:t>
      </w:r>
    </w:p>
    <w:p w:rsidR="000C4C47" w:rsidRPr="00910A7F" w:rsidRDefault="000C4C47" w:rsidP="000C4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>использованию приобретенных знаний и умений</w:t>
      </w:r>
      <w:r w:rsidRPr="00910A7F">
        <w:rPr>
          <w:rFonts w:ascii="Times New Roman" w:hAnsi="Times New Roman"/>
          <w:sz w:val="28"/>
          <w:szCs w:val="28"/>
        </w:rPr>
        <w:t xml:space="preserve"> для расширения кругозора, осознанного формирования собственной культурной среды.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autoSpaceDE w:val="0"/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autoSpaceDE w:val="0"/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C4C47" w:rsidRPr="00910A7F" w:rsidRDefault="000C4C47" w:rsidP="000C4C4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 xml:space="preserve">34 часа – 1 час в неделю 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 xml:space="preserve">Художественная культура  </w:t>
      </w:r>
      <w:r w:rsidRPr="00910A7F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910A7F">
        <w:rPr>
          <w:rFonts w:ascii="Times New Roman" w:hAnsi="Times New Roman"/>
          <w:b/>
          <w:sz w:val="28"/>
          <w:szCs w:val="28"/>
        </w:rPr>
        <w:t xml:space="preserve"> – </w:t>
      </w:r>
      <w:r w:rsidRPr="00910A7F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910A7F">
        <w:rPr>
          <w:rFonts w:ascii="Times New Roman" w:hAnsi="Times New Roman"/>
          <w:b/>
          <w:sz w:val="28"/>
          <w:szCs w:val="28"/>
        </w:rPr>
        <w:t xml:space="preserve"> веков</w:t>
      </w:r>
      <w:r w:rsidRPr="00910A7F">
        <w:rPr>
          <w:rFonts w:ascii="Times New Roman" w:hAnsi="Times New Roman"/>
          <w:sz w:val="28"/>
          <w:szCs w:val="28"/>
        </w:rPr>
        <w:t xml:space="preserve"> – (11 ч.)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 xml:space="preserve">Стилевое многообразие искусства  </w:t>
      </w:r>
      <w:r w:rsidRPr="00910A7F">
        <w:rPr>
          <w:rFonts w:ascii="Times New Roman" w:hAnsi="Times New Roman"/>
          <w:sz w:val="28"/>
          <w:szCs w:val="28"/>
          <w:lang w:val="en-US"/>
        </w:rPr>
        <w:t>XVII</w:t>
      </w:r>
      <w:r w:rsidRPr="00910A7F">
        <w:rPr>
          <w:rFonts w:ascii="Times New Roman" w:hAnsi="Times New Roman"/>
          <w:sz w:val="28"/>
          <w:szCs w:val="28"/>
        </w:rPr>
        <w:t xml:space="preserve"> – </w:t>
      </w:r>
      <w:r w:rsidRPr="00910A7F">
        <w:rPr>
          <w:rFonts w:ascii="Times New Roman" w:hAnsi="Times New Roman"/>
          <w:sz w:val="28"/>
          <w:szCs w:val="28"/>
          <w:lang w:val="en-US"/>
        </w:rPr>
        <w:t>XVIII</w:t>
      </w:r>
      <w:r w:rsidRPr="00910A7F">
        <w:rPr>
          <w:rFonts w:ascii="Times New Roman" w:hAnsi="Times New Roman"/>
          <w:sz w:val="28"/>
          <w:szCs w:val="28"/>
        </w:rPr>
        <w:t xml:space="preserve"> веков. Архитектура барокко. Изобразительное искусство барокко. Классицизм в архитектуре Западной Европы. Шедевры классицизма в архитектуре России. Изобразительное искусство классицизма и рококо. Реалистическая живопись Голландии. Русский портрет </w:t>
      </w:r>
      <w:r w:rsidRPr="00910A7F">
        <w:rPr>
          <w:rFonts w:ascii="Times New Roman" w:hAnsi="Times New Roman"/>
          <w:sz w:val="28"/>
          <w:szCs w:val="28"/>
          <w:lang w:val="en-US"/>
        </w:rPr>
        <w:t>XVIII</w:t>
      </w:r>
      <w:r w:rsidRPr="00910A7F">
        <w:rPr>
          <w:rFonts w:ascii="Times New Roman" w:hAnsi="Times New Roman"/>
          <w:sz w:val="28"/>
          <w:szCs w:val="28"/>
        </w:rPr>
        <w:t xml:space="preserve"> века. Музыкальная культура барокко. Композиторы Венской классической школы. Развитие скульптуры в </w:t>
      </w:r>
      <w:r w:rsidRPr="00910A7F">
        <w:rPr>
          <w:rFonts w:ascii="Times New Roman" w:hAnsi="Times New Roman"/>
          <w:sz w:val="28"/>
          <w:szCs w:val="28"/>
          <w:lang w:val="en-US"/>
        </w:rPr>
        <w:t>XVII</w:t>
      </w:r>
      <w:r w:rsidRPr="00910A7F">
        <w:rPr>
          <w:rFonts w:ascii="Times New Roman" w:hAnsi="Times New Roman"/>
          <w:sz w:val="28"/>
          <w:szCs w:val="28"/>
        </w:rPr>
        <w:t xml:space="preserve"> – </w:t>
      </w:r>
      <w:r w:rsidRPr="00910A7F">
        <w:rPr>
          <w:rFonts w:ascii="Times New Roman" w:hAnsi="Times New Roman"/>
          <w:sz w:val="28"/>
          <w:szCs w:val="28"/>
          <w:lang w:val="en-US"/>
        </w:rPr>
        <w:t>XVIII</w:t>
      </w:r>
      <w:r w:rsidRPr="00910A7F">
        <w:rPr>
          <w:rFonts w:ascii="Times New Roman" w:hAnsi="Times New Roman"/>
          <w:sz w:val="28"/>
          <w:szCs w:val="28"/>
        </w:rPr>
        <w:t xml:space="preserve"> веке.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 xml:space="preserve">Художественная культура  </w:t>
      </w:r>
      <w:r w:rsidRPr="00910A7F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910A7F">
        <w:rPr>
          <w:rFonts w:ascii="Times New Roman" w:hAnsi="Times New Roman"/>
          <w:b/>
          <w:sz w:val="28"/>
          <w:szCs w:val="28"/>
        </w:rPr>
        <w:t xml:space="preserve"> века</w:t>
      </w:r>
      <w:r w:rsidRPr="00910A7F">
        <w:rPr>
          <w:rFonts w:ascii="Times New Roman" w:hAnsi="Times New Roman"/>
          <w:sz w:val="28"/>
          <w:szCs w:val="28"/>
        </w:rPr>
        <w:t xml:space="preserve"> – (9 ч.)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 xml:space="preserve">Романтизм. Изобразительное искусство романтизма. Реализм – художественный стиль эпохи. Изобразительное искусство реализма.  «Живописцы счастья»: художники – импрессионисты. Постимпрессионисты и развитие изобразительного искусства в конце </w:t>
      </w:r>
      <w:r w:rsidRPr="00910A7F">
        <w:rPr>
          <w:rFonts w:ascii="Times New Roman" w:hAnsi="Times New Roman"/>
          <w:sz w:val="28"/>
          <w:szCs w:val="28"/>
          <w:lang w:val="en-US"/>
        </w:rPr>
        <w:t>XIX</w:t>
      </w:r>
      <w:r w:rsidRPr="00910A7F">
        <w:rPr>
          <w:rFonts w:ascii="Times New Roman" w:hAnsi="Times New Roman"/>
          <w:sz w:val="28"/>
          <w:szCs w:val="28"/>
        </w:rPr>
        <w:t xml:space="preserve"> века. Романтизм в европейской музыке. Русская музыкальная культура. Пути развития западноевропейского театра. Русский драматический театр. Художественная культура  </w:t>
      </w:r>
      <w:r w:rsidRPr="00910A7F">
        <w:rPr>
          <w:rFonts w:ascii="Times New Roman" w:hAnsi="Times New Roman"/>
          <w:sz w:val="28"/>
          <w:szCs w:val="28"/>
          <w:lang w:val="en-US"/>
        </w:rPr>
        <w:t>XIX</w:t>
      </w:r>
      <w:r w:rsidRPr="00910A7F">
        <w:rPr>
          <w:rFonts w:ascii="Times New Roman" w:hAnsi="Times New Roman"/>
          <w:sz w:val="28"/>
          <w:szCs w:val="28"/>
        </w:rPr>
        <w:t xml:space="preserve"> века (обобщающий урок).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 xml:space="preserve">Искусство  </w:t>
      </w:r>
      <w:r w:rsidRPr="00910A7F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b/>
          <w:sz w:val="28"/>
          <w:szCs w:val="28"/>
        </w:rPr>
        <w:t xml:space="preserve"> века</w:t>
      </w:r>
      <w:r w:rsidRPr="00910A7F">
        <w:rPr>
          <w:rFonts w:ascii="Times New Roman" w:hAnsi="Times New Roman"/>
          <w:sz w:val="28"/>
          <w:szCs w:val="28"/>
        </w:rPr>
        <w:t xml:space="preserve"> – (14 ч.)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 xml:space="preserve">Авангардные течения в изобразительном искусстве начала </w:t>
      </w:r>
      <w:r w:rsidRPr="00910A7F">
        <w:rPr>
          <w:rFonts w:ascii="Times New Roman" w:hAnsi="Times New Roman"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sz w:val="28"/>
          <w:szCs w:val="28"/>
        </w:rPr>
        <w:t xml:space="preserve"> века. Триумф модернизма. Архитектура: от модерна до конструктивизма. Основные направления развития зарубежной живописи. Мастера русского авангарда. Скульптура в </w:t>
      </w:r>
      <w:r w:rsidRPr="00910A7F">
        <w:rPr>
          <w:rFonts w:ascii="Times New Roman" w:hAnsi="Times New Roman"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sz w:val="28"/>
          <w:szCs w:val="28"/>
        </w:rPr>
        <w:t xml:space="preserve"> веке. Зарубежная музыка </w:t>
      </w:r>
      <w:r w:rsidRPr="00910A7F">
        <w:rPr>
          <w:rFonts w:ascii="Times New Roman" w:hAnsi="Times New Roman"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sz w:val="28"/>
          <w:szCs w:val="28"/>
        </w:rPr>
        <w:t xml:space="preserve"> века. Музыка России </w:t>
      </w:r>
      <w:r w:rsidRPr="00910A7F">
        <w:rPr>
          <w:rFonts w:ascii="Times New Roman" w:hAnsi="Times New Roman"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sz w:val="28"/>
          <w:szCs w:val="28"/>
        </w:rPr>
        <w:t xml:space="preserve"> столетия. Зарубежный театр </w:t>
      </w:r>
      <w:r w:rsidRPr="00910A7F">
        <w:rPr>
          <w:rFonts w:ascii="Times New Roman" w:hAnsi="Times New Roman"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sz w:val="28"/>
          <w:szCs w:val="28"/>
        </w:rPr>
        <w:t xml:space="preserve"> века. Российский театр </w:t>
      </w:r>
      <w:r w:rsidRPr="00910A7F">
        <w:rPr>
          <w:rFonts w:ascii="Times New Roman" w:hAnsi="Times New Roman"/>
          <w:sz w:val="28"/>
          <w:szCs w:val="28"/>
          <w:lang w:val="en-US"/>
        </w:rPr>
        <w:t>XX</w:t>
      </w:r>
      <w:r w:rsidRPr="00910A7F">
        <w:rPr>
          <w:rFonts w:ascii="Times New Roman" w:hAnsi="Times New Roman"/>
          <w:sz w:val="28"/>
          <w:szCs w:val="28"/>
        </w:rPr>
        <w:t xml:space="preserve"> века. Становление и расцвет мирового кинематографа.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0C4C47" w:rsidRPr="00910A7F" w:rsidRDefault="000C4C47" w:rsidP="000C4C4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b/>
          <w:sz w:val="28"/>
          <w:szCs w:val="28"/>
        </w:rPr>
        <w:t>11 класс.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400"/>
        <w:gridCol w:w="1210"/>
        <w:gridCol w:w="1050"/>
        <w:gridCol w:w="6"/>
        <w:gridCol w:w="989"/>
      </w:tblGrid>
      <w:tr w:rsidR="000C4C47" w:rsidRPr="00910A7F" w:rsidTr="00F12C3F">
        <w:trPr>
          <w:trHeight w:val="264"/>
        </w:trPr>
        <w:tc>
          <w:tcPr>
            <w:tcW w:w="825" w:type="dxa"/>
            <w:vMerge w:val="restart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5" w:type="dxa"/>
            <w:vMerge w:val="restart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раздела.</w:t>
            </w: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139" w:type="dxa"/>
            <w:gridSpan w:val="3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Кол – во часов</w:t>
            </w:r>
          </w:p>
        </w:tc>
        <w:tc>
          <w:tcPr>
            <w:tcW w:w="1002" w:type="dxa"/>
            <w:vMerge w:val="restart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C4C47" w:rsidRPr="00910A7F" w:rsidTr="00F12C3F">
        <w:trPr>
          <w:trHeight w:val="420"/>
        </w:trPr>
        <w:tc>
          <w:tcPr>
            <w:tcW w:w="825" w:type="dxa"/>
            <w:vMerge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5" w:type="dxa"/>
            <w:vMerge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02" w:type="dxa"/>
            <w:vMerge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23"/>
        </w:trPr>
        <w:tc>
          <w:tcPr>
            <w:tcW w:w="825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культура </w:t>
            </w:r>
            <w:r w:rsidRPr="00910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910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веков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11часов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05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Итальянское искусство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379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Испанское искусство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60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Фламандская живопись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Голландское  искусство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  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Голландское  искусство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  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Французское искусство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564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Французское искусство первой половины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363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Английское искусство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XVIII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            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50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Музыкальное искусство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 веков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29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Европейское искусство на рубеже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 веков.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Классическая архитектура Санкт-Петербурга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39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          Художественная культура  </w:t>
            </w:r>
            <w:r w:rsidRPr="00910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Романтизм в искусстве и литературе  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567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Реализм в изобразительном искусстве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561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Европейское музыкальное искусство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Импрессионизм в европейском искусстве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04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Скульптура в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40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Развитие европейского искусства в конце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 второй половины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века: прерафаэлиты, постимпрессионисты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Русская музыкальная культура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27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Русский драматический театр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37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Искусство </w:t>
            </w:r>
            <w:r w:rsidRPr="00910A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14часов</w:t>
            </w: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46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Новые направления в развитии искусства начала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10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Абстрактное искусство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17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Архитектура: от модерна до конструктивизма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265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развития зарубежной живописи в  20-30 годы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559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Живопись второй половины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Архитектура во второй половине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15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Скульптура в 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веке</w:t>
            </w: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15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Зарубежная музыка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415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Музыка России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столетия</w:t>
            </w: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565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Зарубежный театр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700"/>
        </w:trPr>
        <w:tc>
          <w:tcPr>
            <w:tcW w:w="825" w:type="dxa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605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 xml:space="preserve">Российский театр </w:t>
            </w:r>
            <w:r w:rsidRPr="00910A7F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910A7F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068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32,33.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Становление и расцвет мирового кинематографа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c>
          <w:tcPr>
            <w:tcW w:w="825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14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C47" w:rsidRPr="00910A7F" w:rsidTr="00F12C3F">
        <w:trPr>
          <w:trHeight w:val="279"/>
        </w:trPr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nil"/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   Итого за год                                                                                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A7F">
              <w:rPr>
                <w:rFonts w:ascii="Times New Roman" w:hAnsi="Times New Roman"/>
                <w:b/>
                <w:sz w:val="28"/>
                <w:szCs w:val="28"/>
              </w:rPr>
              <w:t xml:space="preserve">   часа</w:t>
            </w:r>
          </w:p>
        </w:tc>
        <w:tc>
          <w:tcPr>
            <w:tcW w:w="1071" w:type="dxa"/>
            <w:gridSpan w:val="2"/>
            <w:tcBorders>
              <w:top w:val="nil"/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0C4C47" w:rsidRPr="00910A7F" w:rsidRDefault="000C4C47" w:rsidP="00F12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C47" w:rsidRPr="00910A7F" w:rsidRDefault="000C4C47" w:rsidP="000C4C4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10A7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910A7F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b/>
          <w:sz w:val="28"/>
          <w:szCs w:val="28"/>
        </w:rPr>
      </w:pPr>
      <w:r w:rsidRPr="00910A7F">
        <w:rPr>
          <w:rFonts w:ascii="Times New Roman" w:eastAsia="Calibri+FPEF" w:hAnsi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>В результате изучения мировой художественной культуры ученик должен: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>Знать/понимать: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основные виды и жанры искусства;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изученные направления и стили мировой художественной культуры;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шедевры мировой художественной культуры;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особенности языка различных видов искусства.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>Уметь: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узнавать изученные произведения и соотносить их с определенной эпохой, стилем, направлением;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устанавливать стилевые и сюжетные связи между произведениями разных видов искусства;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пользоваться различными источниками информации о мировой художественной культуре;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выполнять учебные и творческие задания (доклады, сообщения).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выбора путей своего культурного развития;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организации личного и культурного досуга;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выражения собственного суждения о произведениях классики и современного искусства;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 xml:space="preserve"> - самостоятельного художественного творчества.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  <w:r w:rsidRPr="00910A7F">
        <w:rPr>
          <w:rFonts w:ascii="Times New Roman" w:eastAsia="Calibri+FPEF" w:hAnsi="Times New Roman"/>
          <w:sz w:val="28"/>
          <w:szCs w:val="28"/>
        </w:rPr>
        <w:t>Учебно-методическая литература:</w:t>
      </w:r>
    </w:p>
    <w:p w:rsidR="000C4C47" w:rsidRPr="00910A7F" w:rsidRDefault="000C4C47" w:rsidP="000C4C47">
      <w:pPr>
        <w:spacing w:after="0"/>
        <w:jc w:val="both"/>
        <w:rPr>
          <w:rFonts w:ascii="Times New Roman" w:eastAsia="Calibri+FPEF" w:hAnsi="Times New Roman"/>
          <w:sz w:val="28"/>
          <w:szCs w:val="28"/>
        </w:rPr>
      </w:pPr>
    </w:p>
    <w:p w:rsidR="000C4C47" w:rsidRPr="00910A7F" w:rsidRDefault="000C4C47" w:rsidP="000C4C47">
      <w:pPr>
        <w:widowControl w:val="0"/>
        <w:numPr>
          <w:ilvl w:val="0"/>
          <w:numId w:val="2"/>
        </w:numPr>
        <w:suppressAutoHyphens/>
        <w:spacing w:after="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10A7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Данилова Г.И. Мировая художественная культура. 11 класс. Москва, изд-во «Дрофа», 2008 г.</w:t>
      </w:r>
    </w:p>
    <w:p w:rsidR="000C4C47" w:rsidRPr="00910A7F" w:rsidRDefault="000C4C47" w:rsidP="000C4C47">
      <w:pPr>
        <w:widowControl w:val="0"/>
        <w:numPr>
          <w:ilvl w:val="0"/>
          <w:numId w:val="2"/>
        </w:numPr>
        <w:suppressAutoHyphens/>
        <w:spacing w:after="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10A7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Балакина Т.И. Мировая художественная культура Россия </w:t>
      </w:r>
      <w:r w:rsidRPr="00910A7F">
        <w:rPr>
          <w:rFonts w:ascii="Times New Roman" w:hAnsi="Times New Roman"/>
          <w:sz w:val="28"/>
          <w:szCs w:val="28"/>
          <w:lang w:val="en-US"/>
        </w:rPr>
        <w:t>IX</w:t>
      </w:r>
      <w:r w:rsidRPr="00910A7F">
        <w:rPr>
          <w:rFonts w:ascii="Times New Roman" w:hAnsi="Times New Roman"/>
          <w:sz w:val="28"/>
          <w:szCs w:val="28"/>
        </w:rPr>
        <w:t xml:space="preserve">- </w:t>
      </w:r>
      <w:r w:rsidRPr="00910A7F">
        <w:rPr>
          <w:rFonts w:ascii="Times New Roman" w:hAnsi="Times New Roman"/>
          <w:sz w:val="28"/>
          <w:szCs w:val="28"/>
          <w:lang w:val="en-US"/>
        </w:rPr>
        <w:t>XIX</w:t>
      </w:r>
      <w:r w:rsidRPr="00910A7F">
        <w:rPr>
          <w:rFonts w:ascii="Times New Roman" w:hAnsi="Times New Roman"/>
          <w:sz w:val="28"/>
          <w:szCs w:val="28"/>
        </w:rPr>
        <w:t xml:space="preserve"> века. </w:t>
      </w:r>
      <w:r w:rsidRPr="00910A7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Москва, изд-во «Издательский и книготорговый центр АЗ», 1997 г.</w:t>
      </w:r>
    </w:p>
    <w:p w:rsidR="000C4C47" w:rsidRPr="00910A7F" w:rsidRDefault="000C4C47" w:rsidP="000C4C47">
      <w:pPr>
        <w:widowControl w:val="0"/>
        <w:numPr>
          <w:ilvl w:val="0"/>
          <w:numId w:val="2"/>
        </w:numPr>
        <w:suppressAutoHyphens/>
        <w:spacing w:after="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10A7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Гузик М.А. Учебный путеводитель по мировой художественной культуре. Москва, изд-во «Просвещение», 1999 г.</w:t>
      </w:r>
    </w:p>
    <w:p w:rsidR="000C4C47" w:rsidRPr="002F04BD" w:rsidRDefault="000C4C47" w:rsidP="000C4C47">
      <w:pPr>
        <w:jc w:val="both"/>
        <w:rPr>
          <w:rFonts w:eastAsia="Calibri+FPEF"/>
        </w:rPr>
      </w:pPr>
    </w:p>
    <w:p w:rsidR="000C4C47" w:rsidRPr="006B6285" w:rsidRDefault="000C4C47" w:rsidP="000C4C47">
      <w:pPr>
        <w:jc w:val="both"/>
        <w:rPr>
          <w:rFonts w:ascii="Calibri+FPEF" w:eastAsia="Calibri+FPEF" w:hAnsi="Calibri+FPEF" w:cs="Calibri+FPEF"/>
        </w:rPr>
      </w:pPr>
    </w:p>
    <w:p w:rsidR="000C4C47" w:rsidRDefault="000C4C47" w:rsidP="000C4C47"/>
    <w:p w:rsidR="006C4575" w:rsidRPr="006C4575" w:rsidRDefault="006C4575" w:rsidP="006C4575">
      <w:pPr>
        <w:pStyle w:val="2"/>
        <w:widowControl w:val="0"/>
        <w:spacing w:before="0" w:line="240" w:lineRule="auto"/>
        <w:ind w:firstLine="0"/>
        <w:jc w:val="left"/>
        <w:rPr>
          <w:szCs w:val="24"/>
        </w:rPr>
      </w:pPr>
    </w:p>
    <w:p w:rsidR="006C4575" w:rsidRDefault="006C4575" w:rsidP="006C4575">
      <w:pPr>
        <w:jc w:val="both"/>
        <w:rPr>
          <w:sz w:val="28"/>
        </w:rPr>
      </w:pPr>
    </w:p>
    <w:sectPr w:rsidR="006C4575" w:rsidSect="00D8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D0" w:rsidRDefault="000E71D0" w:rsidP="00CE5E08">
      <w:pPr>
        <w:spacing w:after="0" w:line="240" w:lineRule="auto"/>
      </w:pPr>
      <w:r>
        <w:separator/>
      </w:r>
    </w:p>
  </w:endnote>
  <w:endnote w:type="continuationSeparator" w:id="1">
    <w:p w:rsidR="000E71D0" w:rsidRDefault="000E71D0" w:rsidP="00CE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D0" w:rsidRDefault="000E71D0" w:rsidP="00CE5E08">
      <w:pPr>
        <w:spacing w:after="0" w:line="240" w:lineRule="auto"/>
      </w:pPr>
      <w:r>
        <w:separator/>
      </w:r>
    </w:p>
  </w:footnote>
  <w:footnote w:type="continuationSeparator" w:id="1">
    <w:p w:rsidR="000E71D0" w:rsidRDefault="000E71D0" w:rsidP="00CE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E13"/>
    <w:multiLevelType w:val="hybridMultilevel"/>
    <w:tmpl w:val="0498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A4236"/>
    <w:multiLevelType w:val="hybridMultilevel"/>
    <w:tmpl w:val="DCC6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E08"/>
    <w:rsid w:val="000C4C47"/>
    <w:rsid w:val="000E71D0"/>
    <w:rsid w:val="006C4575"/>
    <w:rsid w:val="00890DC9"/>
    <w:rsid w:val="00A701CD"/>
    <w:rsid w:val="00CE5E08"/>
    <w:rsid w:val="00D8237C"/>
    <w:rsid w:val="00DD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7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C45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E5E08"/>
  </w:style>
  <w:style w:type="paragraph" w:customStyle="1" w:styleId="p2">
    <w:name w:val="p2"/>
    <w:basedOn w:val="a"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E5E08"/>
  </w:style>
  <w:style w:type="paragraph" w:customStyle="1" w:styleId="p3">
    <w:name w:val="p3"/>
    <w:basedOn w:val="a"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CE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E5E08"/>
  </w:style>
  <w:style w:type="paragraph" w:styleId="a3">
    <w:name w:val="header"/>
    <w:basedOn w:val="a"/>
    <w:link w:val="a4"/>
    <w:uiPriority w:val="99"/>
    <w:semiHidden/>
    <w:unhideWhenUsed/>
    <w:rsid w:val="00CE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E08"/>
  </w:style>
  <w:style w:type="paragraph" w:styleId="a5">
    <w:name w:val="footer"/>
    <w:basedOn w:val="a"/>
    <w:link w:val="a6"/>
    <w:uiPriority w:val="99"/>
    <w:semiHidden/>
    <w:unhideWhenUsed/>
    <w:rsid w:val="00CE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E08"/>
  </w:style>
  <w:style w:type="paragraph" w:styleId="a7">
    <w:name w:val="Balloon Text"/>
    <w:basedOn w:val="a"/>
    <w:link w:val="a8"/>
    <w:uiPriority w:val="99"/>
    <w:semiHidden/>
    <w:unhideWhenUsed/>
    <w:rsid w:val="00CE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C4575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Indent 2"/>
    <w:basedOn w:val="a"/>
    <w:link w:val="20"/>
    <w:rsid w:val="006C4575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575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qFormat/>
    <w:rsid w:val="006C45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2016-06-29T15:52:00Z</dcterms:created>
  <dcterms:modified xsi:type="dcterms:W3CDTF">2016-06-29T15:52:00Z</dcterms:modified>
</cp:coreProperties>
</file>