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1080770</wp:posOffset>
            </wp:positionH>
            <wp:positionV relativeFrom="page">
              <wp:posOffset>720090</wp:posOffset>
            </wp:positionV>
            <wp:extent cx="5934710" cy="16871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8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Положение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jc w:val="center"/>
        <w:ind w:left="3420" w:right="840" w:hanging="2327"/>
        <w:spacing w:after="0"/>
        <w:tabs>
          <w:tab w:leader="none" w:pos="126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промежуточной и итоговой аттестации обучающихся с применением дистанционных технологий</w:t>
      </w:r>
    </w:p>
    <w:p>
      <w:pPr>
        <w:ind w:left="15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ГБОУ школы №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163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Центрального района Санкт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Петербурга</w:t>
      </w:r>
    </w:p>
    <w:p>
      <w:pPr>
        <w:spacing w:after="0" w:line="244" w:lineRule="exact"/>
        <w:rPr>
          <w:sz w:val="24"/>
          <w:szCs w:val="24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Общие положения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both"/>
        <w:ind w:left="26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1.1.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о промежуточной и итоговой аттестации обучающихся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применением дистанционных форм обучения ГБОУ школы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дальнейшем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разработано на основе Закона Российской Федерации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 образовании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Положения о проведении промежуточной аттестации обучающихся и осуществления текущего контроля их успеваемости в ГБОУ школа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163,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Устава ГБОУ школы №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163.</w:t>
      </w:r>
    </w:p>
    <w:p>
      <w:pPr>
        <w:jc w:val="both"/>
        <w:ind w:left="260" w:firstLine="76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Положение регулирует правила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порядок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формы и сроки проведения промежуточной аттестации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обучающихся дистанционно в переводных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вопросы промежуточной аттестации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 урегулированные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настоящим Положением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разрешаются на основе решения Администрации района и нормативных актов вышестоящих органов управления образованием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принимается Педагогическим советом и утверждается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директором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является локальным нормативным актом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регламентирующим деятельность образовательного учреждения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Настоящее положение принимается на неопределенный срок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Изменения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дополнения к Положению принимаются Педагогическим советом в новой редакции и утверждается директором школы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После принятия новой редакции Положения предыдущая редакция утрачивает силу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7" w:lineRule="exact"/>
        <w:rPr>
          <w:sz w:val="24"/>
          <w:szCs w:val="24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Порядок проведения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в переводных классах проводится в рамках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учебного расписания в обстановке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исключающей влияние негативных факторов на состояние здоровья обучающихся с учётом различных моделей дистанционного обучения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очно в школе или на дому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является обязательной для всех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 с использованием дистанционных технологий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могут быть освобождены от промежуточной аттестации по следующим основаниям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both"/>
        <w:ind w:left="680" w:firstLine="149"/>
        <w:spacing w:after="0" w:line="266" w:lineRule="auto"/>
        <w:tabs>
          <w:tab w:leader="none" w:pos="962" w:val="left"/>
        </w:tabs>
        <w:numPr>
          <w:ilvl w:val="1"/>
          <w:numId w:val="4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временное обучение в школах при санаториях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реабилитационных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медицинских учреждениях при невозможности использования дистанционных технологий по техническим причинам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spacing w:after="0" w:line="3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1"/>
          <w:numId w:val="4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пропуск не менее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2\3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учебного времени в течение четверти 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(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учебного года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)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в связи</w:t>
      </w:r>
    </w:p>
    <w:p>
      <w:pPr>
        <w:spacing w:after="0" w:line="25" w:lineRule="exact"/>
        <w:rPr>
          <w:rFonts w:ascii="Symbol" w:cs="Symbol" w:eastAsia="Symbol" w:hAnsi="Symbol"/>
          <w:sz w:val="21"/>
          <w:szCs w:val="21"/>
          <w:color w:val="auto"/>
        </w:rPr>
      </w:pPr>
    </w:p>
    <w:p>
      <w:pPr>
        <w:ind w:left="860" w:hanging="172"/>
        <w:spacing w:after="0"/>
        <w:tabs>
          <w:tab w:leader="none" w:pos="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оперативным лечением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Вопросы аттестации и перевода данной категории учащихся в следующий класс решаются на заседании Педагогического совета по представлению оценок из школы при санатории или медицинском учреждении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может проводиться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ectPr>
          <w:pgSz w:w="11900" w:h="16840" w:orient="portrait"/>
          <w:cols w:equalWidth="0" w:num="1">
            <w:col w:w="9620"/>
          </w:cols>
          <w:pgMar w:left="1440" w:top="1440" w:right="844" w:bottom="623" w:gutter="0" w:footer="0" w:header="0"/>
        </w:sectPr>
      </w:pPr>
    </w:p>
    <w:p>
      <w:pPr>
        <w:jc w:val="both"/>
        <w:ind w:left="260" w:firstLine="709"/>
        <w:spacing w:after="0" w:line="25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Устно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форме собеседования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зачета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ответов на вопросы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сообщения по теме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защиты реферата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творческой или исследовательской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both"/>
        <w:ind w:left="26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Письменно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форме изложения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сочинения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диктанта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контрольной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тестового задания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размещенного в обучающей оболочке или комбинированной контрольной работы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Форма промежуточной аттестации определяется учителем с учетом индивидуальных особенностей 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их образовательных потребностей и модели дистанционного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Аттестация проводится в присутствии учителя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400" w:firstLine="56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2.4.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Промежуточная аттестация оценивается по пятибалльной системе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подразделяется на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текущую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годовую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График проведения контрольных мероприятий согласуется с заместителем директора по учебно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воспитательной работе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180" w:hanging="210"/>
        <w:spacing w:after="0"/>
        <w:tabs>
          <w:tab w:leader="none" w:pos="11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текущей аттестации относятся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9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680" w:hanging="350"/>
        <w:spacing w:after="0"/>
        <w:tabs>
          <w:tab w:leader="none" w:pos="1680" w:val="left"/>
        </w:tabs>
        <w:numPr>
          <w:ilvl w:val="1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четвертная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начальных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5 – 9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1680" w:hanging="350"/>
        <w:spacing w:after="0" w:line="229" w:lineRule="auto"/>
        <w:tabs>
          <w:tab w:leader="none" w:pos="1680" w:val="left"/>
        </w:tabs>
        <w:numPr>
          <w:ilvl w:val="1"/>
          <w:numId w:val="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полугодовая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текущей аттестации обучающихся с применением дистанционных технологий отражаются в журналах педагогов дистанционного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Текущая аттестация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изучающих дистанционно один или несколько предметов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проводится учителем дистанционного обучения с фиксацией их достижений в журнале педагога дистанционного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Триместровые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полугодовые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годовые отметки выставляются учителем на соответствующих страницах журнала и переносятся в сводную ведомость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Годовая аттестация проводится в начальных классах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х классах не позднее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15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средней и старшей школе не позднее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25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10"/>
        <w:spacing w:after="0" w:line="242" w:lineRule="auto"/>
        <w:tabs>
          <w:tab w:leader="none" w:pos="1206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конце учебного года обучающимся всех классов выставляются годовые отметки на основании результатов текущей и годовой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с применением дистанционных технологий по индивидуальному учебному плану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аттестуются только по предметам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включенным в этот план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Требования к материалам для проведения промежуточной аттестации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29" w:lineRule="exact"/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</w:p>
    <w:p>
      <w:pPr>
        <w:ind w:left="1380" w:hanging="410"/>
        <w:spacing w:after="0"/>
        <w:tabs>
          <w:tab w:leader="none" w:pos="13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Аттестационные материалы разрабатываются учителями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540" w:hanging="570"/>
        <w:spacing w:after="0"/>
        <w:tabs>
          <w:tab w:leader="none" w:pos="154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Содержание  аттестационных  материалов  должно  отвечать  содержанию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учебной программы по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Количество вариантов работ в одном классе определяется учителем самостоятельно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3.3.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Администрация оставляет за собой право проводить контрольные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рамках промежуточной аттестации по своим текстам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Государственная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итоговая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 аттестация обучающихся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260" w:firstLine="708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итоговая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)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аттестация обучающихся в ГБОУ школе №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163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проводится на основании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680" w:firstLine="149"/>
        <w:spacing w:after="0" w:line="261" w:lineRule="auto"/>
        <w:tabs>
          <w:tab w:leader="none" w:pos="962" w:val="left"/>
        </w:tabs>
        <w:numPr>
          <w:ilvl w:val="0"/>
          <w:numId w:val="10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Федерального Закона от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29.12.2012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273-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ФЗ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 образовании в Российской Федерации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»;</w:t>
      </w:r>
    </w:p>
    <w:p>
      <w:pPr>
        <w:spacing w:after="0" w:line="293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jc w:val="both"/>
        <w:ind w:left="680" w:firstLine="149"/>
        <w:spacing w:after="0" w:line="261" w:lineRule="auto"/>
        <w:tabs>
          <w:tab w:leader="none" w:pos="962" w:val="left"/>
        </w:tabs>
        <w:numPr>
          <w:ilvl w:val="0"/>
          <w:numId w:val="10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Приказом Министерства просвещения РФ от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07.11.2018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189-1513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»;</w:t>
      </w:r>
    </w:p>
    <w:p>
      <w:pPr>
        <w:spacing w:after="0" w:line="2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jc w:val="both"/>
        <w:ind w:left="680" w:firstLine="149"/>
        <w:spacing w:after="0" w:line="258" w:lineRule="auto"/>
        <w:tabs>
          <w:tab w:leader="none" w:pos="962" w:val="left"/>
        </w:tabs>
        <w:numPr>
          <w:ilvl w:val="0"/>
          <w:numId w:val="10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Приказом Министерства просвещения РФ от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07.11.2018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№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190-1512 «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».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70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Сроки прохождения итоговой аттестации выпускниками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9-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устанавливаются ежегодно на основании нормативных документов Министерства образования и науки РФ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но не ранее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мая текущего учебного года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Письменные экзамены проводятся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10-00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местному времени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зависимости от тяжести двигательного дефекта учащихся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количество времени на</w:t>
      </w:r>
    </w:p>
    <w:p>
      <w:pPr>
        <w:sectPr>
          <w:pgSz w:w="11900" w:h="16840" w:orient="portrait"/>
          <w:cols w:equalWidth="0" w:num="1">
            <w:col w:w="9620"/>
          </w:cols>
          <w:pgMar w:left="1440" w:top="1108" w:right="844" w:bottom="679" w:gutter="0" w:footer="0" w:header="0"/>
        </w:sectPr>
      </w:pPr>
    </w:p>
    <w:p>
      <w:pPr>
        <w:jc w:val="both"/>
        <w:ind w:left="260"/>
        <w:spacing w:after="0" w:line="2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письменного экзамена может быть увеличено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обучающиеся дистанционно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участвуют в экзаменах в очном режиме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 участвуют в едином государственном экзамене 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добровольной основе по представлению из образовательного учреждения следующих документов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1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направление из ОУ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;</w:t>
      </w:r>
    </w:p>
    <w:p>
      <w:pPr>
        <w:spacing w:after="0" w:line="54" w:lineRule="exact"/>
        <w:rPr>
          <w:rFonts w:ascii="Symbol" w:cs="Symbol" w:eastAsia="Symbol" w:hAnsi="Symbol"/>
          <w:sz w:val="21"/>
          <w:szCs w:val="21"/>
          <w:color w:val="auto"/>
        </w:rPr>
      </w:pPr>
    </w:p>
    <w:p>
      <w:pPr>
        <w:ind w:left="680" w:firstLine="149"/>
        <w:spacing w:after="0" w:line="261" w:lineRule="auto"/>
        <w:tabs>
          <w:tab w:leader="none" w:pos="962" w:val="left"/>
        </w:tabs>
        <w:numPr>
          <w:ilvl w:val="0"/>
          <w:numId w:val="11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заявление выпускника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согласованное с родителями 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(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законными представителями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),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на имя руководителя ОУ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;</w:t>
      </w:r>
    </w:p>
    <w:p>
      <w:pPr>
        <w:ind w:left="680" w:firstLine="149"/>
        <w:spacing w:after="0" w:line="248" w:lineRule="auto"/>
        <w:tabs>
          <w:tab w:leader="none" w:pos="962" w:val="left"/>
        </w:tabs>
        <w:numPr>
          <w:ilvl w:val="0"/>
          <w:numId w:val="11"/>
        </w:numPr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медицинская справка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,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подтверждающая право проходить аттестацию в щадящем режиме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</w:t>
      </w:r>
    </w:p>
    <w:p>
      <w:pPr>
        <w:spacing w:after="0" w:line="280" w:lineRule="exact"/>
        <w:rPr>
          <w:rFonts w:ascii="Symbol" w:cs="Symbol" w:eastAsia="Symbol" w:hAnsi="Symbol"/>
          <w:sz w:val="22"/>
          <w:szCs w:val="22"/>
          <w:color w:val="auto"/>
        </w:rPr>
      </w:pPr>
    </w:p>
    <w:p>
      <w:pPr>
        <w:ind w:left="960"/>
        <w:spacing w:after="0"/>
        <w:rPr>
          <w:rFonts w:ascii="Symbol" w:cs="Symbol" w:eastAsia="Symbol" w:hAnsi="Symbol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организации государственной итоговой аттестации в щадящем режиме в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ОУ предоставляется заключение Коллегиальной комиссии при ГОУ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«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ГМПМПК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»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Комитета по образованию Санкт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Петербурга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260" w:firstLine="708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4.6.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Выпускники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11-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 имеют право проходить государственную итоговую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аттестацию в форме государственного выпускного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12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Перевод обучающихся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полном объеме освоившие содержание учебных программ за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текущий учебный год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решением Педагогического совета переводятся в следующий класс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jc w:val="both"/>
        <w:ind w:left="260" w:firstLine="708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- 8-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имеющие по итогам года академическую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задолженность по одному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решением Педагогического совета школы могут быть переведены в следующий класс условно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Ответственность за ликвидацию ими академической задолженности возлагается на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p>
      <w:pPr>
        <w:jc w:val="both"/>
        <w:ind w:left="260" w:firstLine="708"/>
        <w:spacing w:after="0" w:line="24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5.3.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Обучающиеся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2-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– 8-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10-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х классов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имеющие две и более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неудовлетворительные итоговые отметки по предметам учебного плана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решением Педагогического совета остаются на повторный курс обучения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1200" w:hanging="230"/>
        <w:spacing w:after="0"/>
        <w:tabs>
          <w:tab w:leader="none" w:pos="1200" w:val="left"/>
        </w:tabs>
        <w:numPr>
          <w:ilvl w:val="0"/>
          <w:numId w:val="13"/>
        </w:numP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Обеспечение прав участников образовательного процесса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.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6.1.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 проведении всех видов аттестации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 исключением единого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государственного экзамена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допускаются следующие способы выполнения письменных работ обучающимися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4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самостоятельно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;</w:t>
      </w:r>
    </w:p>
    <w:p>
      <w:pPr>
        <w:spacing w:after="0" w:line="54" w:lineRule="exact"/>
        <w:rPr>
          <w:rFonts w:ascii="Symbol" w:cs="Symbol" w:eastAsia="Symbol" w:hAnsi="Symbol"/>
          <w:sz w:val="21"/>
          <w:szCs w:val="21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4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самостоятельно с использованием ПК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;</w:t>
      </w:r>
    </w:p>
    <w:p>
      <w:pPr>
        <w:spacing w:after="0" w:line="36" w:lineRule="exact"/>
        <w:rPr>
          <w:rFonts w:ascii="Symbol" w:cs="Symbol" w:eastAsia="Symbol" w:hAnsi="Symbol"/>
          <w:sz w:val="21"/>
          <w:szCs w:val="21"/>
          <w:color w:val="auto"/>
        </w:rPr>
      </w:pPr>
    </w:p>
    <w:p>
      <w:pPr>
        <w:ind w:left="960" w:hanging="131"/>
        <w:spacing w:after="0"/>
        <w:tabs>
          <w:tab w:leader="none" w:pos="960" w:val="left"/>
        </w:tabs>
        <w:numPr>
          <w:ilvl w:val="0"/>
          <w:numId w:val="14"/>
        </w:numPr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с привлечением сопровождающего специалиста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.</w:t>
      </w:r>
    </w:p>
    <w:p>
      <w:pPr>
        <w:spacing w:after="0" w:line="24" w:lineRule="exact"/>
        <w:rPr>
          <w:rFonts w:ascii="Symbol" w:cs="Symbol" w:eastAsia="Symbol" w:hAnsi="Symbol"/>
          <w:sz w:val="21"/>
          <w:szCs w:val="21"/>
          <w:color w:val="auto"/>
        </w:rPr>
      </w:pPr>
    </w:p>
    <w:p>
      <w:pPr>
        <w:ind w:left="960"/>
        <w:spacing w:after="0"/>
        <w:rPr>
          <w:rFonts w:ascii="Symbol" w:cs="Symbol" w:eastAsia="Symbol" w:hAnsi="Symbol"/>
          <w:sz w:val="21"/>
          <w:szCs w:val="21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6.2.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обучающихся с тяжелым повреждением рук 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\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или нарушением зрительно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</w:p>
    <w:p>
      <w:pPr>
        <w:ind w:left="26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моторной координации при проведении письменных контрольных работ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960" w:hanging="278"/>
        <w:spacing w:after="0"/>
        <w:tabs>
          <w:tab w:leader="none" w:pos="960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сокращение объёма работы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20%;</w:t>
      </w:r>
    </w:p>
    <w:p>
      <w:pPr>
        <w:spacing w:after="0" w:line="1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1040" w:hanging="358"/>
        <w:spacing w:after="0" w:line="239" w:lineRule="auto"/>
        <w:tabs>
          <w:tab w:leader="none" w:pos="968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превышение нормативного времени выполнения работы на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академический час при наличии сдвоенных уроков в средней и старшей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jc w:val="both"/>
        <w:ind w:left="1040" w:hanging="358"/>
        <w:spacing w:after="0" w:line="236" w:lineRule="auto"/>
        <w:tabs>
          <w:tab w:leader="none" w:pos="968" w:val="left"/>
        </w:tabs>
        <w:numPr>
          <w:ilvl w:val="0"/>
          <w:numId w:val="15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выполнение работы в течение двух учебных дней в начальной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 средней и старшей школе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–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при отсутствии в расписании сдвоенных уроков по данному предмету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6.3.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 целях создания условий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отвечающих физиологическим особенностям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обучающихся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 допускается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: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ind w:left="960" w:hanging="338"/>
        <w:spacing w:after="0"/>
        <w:tabs>
          <w:tab w:leader="none" w:pos="960" w:val="left"/>
        </w:tabs>
        <w:numPr>
          <w:ilvl w:val="0"/>
          <w:numId w:val="1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более одного контрольного мероприятия в день в начальной школе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7" w:lineRule="exact"/>
        <w:rPr>
          <w:rFonts w:ascii="Symbol" w:cs="Symbol" w:eastAsia="Symbol" w:hAnsi="Symbol"/>
          <w:sz w:val="24"/>
          <w:szCs w:val="24"/>
          <w:color w:val="auto"/>
        </w:rPr>
      </w:pPr>
    </w:p>
    <w:p>
      <w:pPr>
        <w:ind w:left="960" w:hanging="338"/>
        <w:spacing w:after="0"/>
        <w:tabs>
          <w:tab w:leader="none" w:pos="960" w:val="left"/>
        </w:tabs>
        <w:numPr>
          <w:ilvl w:val="0"/>
          <w:numId w:val="1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аттестационных работ в первый день после праздников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980" w:hanging="358"/>
        <w:spacing w:after="0" w:line="234" w:lineRule="auto"/>
        <w:tabs>
          <w:tab w:leader="none" w:pos="968" w:val="left"/>
        </w:tabs>
        <w:numPr>
          <w:ilvl w:val="0"/>
          <w:numId w:val="16"/>
        </w:numPr>
        <w:rPr>
          <w:rFonts w:ascii="Symbol" w:cs="Symbol" w:eastAsia="Symbol" w:hAnsi="Symbol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проведение в средней и старшей школе более двух контрольных мероприятий в день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независимо от выбранной формы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 w:firstLine="3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6.4.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Учитель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предметник вправе изменить дату проведения контрольного мероприятия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 служебной записке на имя директора школы с обоснованием причин изменений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ectPr>
          <w:pgSz w:w="11900" w:h="16840" w:orient="portrait"/>
          <w:cols w:equalWidth="0" w:num="1">
            <w:col w:w="9620"/>
          </w:cols>
          <w:pgMar w:left="1440" w:top="1114" w:right="844" w:bottom="1111" w:gutter="0" w:footer="0" w:header="0"/>
        </w:sectPr>
      </w:pPr>
    </w:p>
    <w:p>
      <w:pPr>
        <w:jc w:val="both"/>
        <w:ind w:left="260" w:firstLine="360"/>
        <w:spacing w:after="0" w:line="2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6.5.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Результаты промежуточной аттестации сообщаются обучающимся 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установленные нормативами сроки и доводятся до сведения родителей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законных представителей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).</w:t>
      </w:r>
    </w:p>
    <w:sectPr>
      <w:pgSz w:w="11900" w:h="16840" w:orient="portrait"/>
      <w:cols w:equalWidth="0" w:num="1">
        <w:col w:w="9620"/>
      </w:cols>
      <w:pgMar w:left="1440" w:top="1114" w:right="844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BB3"/>
    <w:multiLevelType w:val="hybridMultilevel"/>
    <w:lvl w:ilvl="0">
      <w:lvlJc w:val="left"/>
      <w:lvlText w:val="о"/>
      <w:numFmt w:val="bullet"/>
      <w:start w:val="1"/>
    </w:lvl>
  </w:abstractNum>
  <w:abstractNum w:abstractNumId="1">
    <w:nsid w:val="2EA6"/>
    <w:multiLevelType w:val="hybridMultilevel"/>
    <w:lvl w:ilvl="0">
      <w:lvlJc w:val="left"/>
      <w:lvlText w:val="%1."/>
      <w:numFmt w:val="decimal"/>
      <w:start w:val="1"/>
    </w:lvl>
  </w:abstractNum>
  <w:abstractNum w:abstractNumId="2">
    <w:nsid w:val="12DB"/>
    <w:multiLevelType w:val="hybridMultilevel"/>
    <w:lvl w:ilvl="0">
      <w:lvlJc w:val="left"/>
      <w:lvlText w:val="%1."/>
      <w:numFmt w:val="decimal"/>
      <w:start w:val="2"/>
    </w:lvl>
  </w:abstractNum>
  <w:abstractNum w:abstractNumId="3">
    <w:nsid w:val="153C"/>
    <w:multiLevelType w:val="hybridMultilevel"/>
    <w:lvl w:ilvl="0">
      <w:lvlJc w:val="left"/>
      <w:lvlText w:val="с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4">
    <w:nsid w:val="7E87"/>
    <w:multiLevelType w:val="hybridMultilevel"/>
    <w:lvl w:ilvl="0">
      <w:lvlJc w:val="left"/>
      <w:lvlText w:val="К"/>
      <w:numFmt w:val="bullet"/>
      <w:start w:val="1"/>
    </w:lvl>
    <w:lvl w:ilvl="1">
      <w:lvlJc w:val="left"/>
      <w:lvlText w:val="•"/>
      <w:numFmt w:val="bullet"/>
      <w:start w:val="1"/>
    </w:lvl>
  </w:abstractNum>
  <w:abstractNum w:abstractNumId="5">
    <w:nsid w:val="390C"/>
    <w:multiLevelType w:val="hybridMultilevel"/>
    <w:lvl w:ilvl="0">
      <w:lvlJc w:val="left"/>
      <w:lvlText w:val="В"/>
      <w:numFmt w:val="bullet"/>
      <w:start w:val="1"/>
    </w:lvl>
  </w:abstractNum>
  <w:abstractNum w:abstractNumId="6">
    <w:nsid w:val="F3E"/>
    <w:multiLevelType w:val="hybridMultilevel"/>
    <w:lvl w:ilvl="0">
      <w:lvlJc w:val="left"/>
      <w:lvlText w:val="%1."/>
      <w:numFmt w:val="decimal"/>
      <w:start w:val="3"/>
    </w:lvl>
  </w:abstractNum>
  <w:abstractNum w:abstractNumId="7">
    <w:nsid w:val="99"/>
    <w:multiLevelType w:val="hybridMultilevel"/>
    <w:lvl w:ilvl="0">
      <w:lvlJc w:val="left"/>
      <w:lvlText w:val="3.%1."/>
      <w:numFmt w:val="decimal"/>
      <w:start w:val="1"/>
    </w:lvl>
  </w:abstractNum>
  <w:abstractNum w:abstractNumId="8">
    <w:nsid w:val="124"/>
    <w:multiLevelType w:val="hybridMultilevel"/>
    <w:lvl w:ilvl="0">
      <w:lvlJc w:val="left"/>
      <w:lvlText w:val="%1."/>
      <w:numFmt w:val="decimal"/>
      <w:start w:val="4"/>
    </w:lvl>
  </w:abstractNum>
  <w:abstractNum w:abstractNumId="9">
    <w:nsid w:val="305E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440D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491C"/>
    <w:multiLevelType w:val="hybridMultilevel"/>
    <w:lvl w:ilvl="0">
      <w:lvlJc w:val="left"/>
      <w:lvlText w:val="%1."/>
      <w:numFmt w:val="decimal"/>
      <w:start w:val="5"/>
    </w:lvl>
  </w:abstractNum>
  <w:abstractNum w:abstractNumId="12">
    <w:nsid w:val="4D06"/>
    <w:multiLevelType w:val="hybridMultilevel"/>
    <w:lvl w:ilvl="0">
      <w:lvlJc w:val="left"/>
      <w:lvlText w:val="%1."/>
      <w:numFmt w:val="decimal"/>
      <w:start w:val="6"/>
    </w:lvl>
  </w:abstractNum>
  <w:abstractNum w:abstractNumId="13">
    <w:nsid w:val="4DB7"/>
    <w:multiLevelType w:val="hybridMultilevel"/>
    <w:lvl w:ilvl="0">
      <w:lvlJc w:val="left"/>
      <w:lvlText w:val="•"/>
      <w:numFmt w:val="bullet"/>
      <w:start w:val="1"/>
    </w:lvl>
  </w:abstractNum>
  <w:abstractNum w:abstractNumId="14">
    <w:nsid w:val="1547"/>
    <w:multiLevelType w:val="hybridMultilevel"/>
    <w:lvl w:ilvl="0">
      <w:lvlJc w:val="left"/>
      <w:lvlText w:val="•"/>
      <w:numFmt w:val="bullet"/>
      <w:start w:val="1"/>
    </w:lvl>
  </w:abstractNum>
  <w:abstractNum w:abstractNumId="15">
    <w:nsid w:val="54DE"/>
    <w:multiLevelType w:val="hybridMultilevel"/>
    <w:lvl w:ilvl="0">
      <w:lvlJc w:val="left"/>
      <w:lvlText w:val="•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2020-03-25T21:01:09Z</dcterms:created>
  <dcterms:modified xsi:type="dcterms:W3CDTF">2020-03-25T21:01:09Z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